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A5BB6" w14:textId="77777777" w:rsidR="00DC0825" w:rsidRDefault="00DC0825" w:rsidP="00DC0825">
      <w:pPr>
        <w:jc w:val="center"/>
        <w:rPr>
          <w:rFonts w:ascii="Arial" w:hAnsi="Arial" w:cs="Arial"/>
          <w:b/>
          <w:bCs/>
          <w:sz w:val="28"/>
          <w:szCs w:val="28"/>
          <w:highlight w:val="lightGray"/>
        </w:rPr>
      </w:pPr>
      <w:r>
        <w:rPr>
          <w:rFonts w:ascii="Arial" w:hAnsi="Arial" w:cs="Arial"/>
          <w:noProof/>
          <w:sz w:val="22"/>
          <w:szCs w:val="22"/>
        </w:rPr>
        <w:drawing>
          <wp:inline distT="0" distB="0" distL="0" distR="0" wp14:anchorId="1DBAB55E" wp14:editId="1ECC8E99">
            <wp:extent cx="2334768" cy="1219200"/>
            <wp:effectExtent l="0" t="0" r="8890" b="0"/>
            <wp:docPr id="909165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16557" name="Image 1" descr="Une image contenant texte, Police, logo, Graphique&#10;&#10;Le contenu généré par l’IA peut être incorrect."/>
                    <pic:cNvPicPr/>
                  </pic:nvPicPr>
                  <pic:blipFill>
                    <a:blip r:embed="rId7">
                      <a:extLst>
                        <a:ext uri="{28A0092B-C50C-407E-A947-70E740481C1C}">
                          <a14:useLocalDpi xmlns:a14="http://schemas.microsoft.com/office/drawing/2010/main" val="0"/>
                        </a:ext>
                      </a:extLst>
                    </a:blip>
                    <a:stretch>
                      <a:fillRect/>
                    </a:stretch>
                  </pic:blipFill>
                  <pic:spPr>
                    <a:xfrm>
                      <a:off x="0" y="0"/>
                      <a:ext cx="2334768" cy="1219200"/>
                    </a:xfrm>
                    <a:prstGeom prst="rect">
                      <a:avLst/>
                    </a:prstGeom>
                  </pic:spPr>
                </pic:pic>
              </a:graphicData>
            </a:graphic>
          </wp:inline>
        </w:drawing>
      </w:r>
    </w:p>
    <w:p w14:paraId="1DB71A6D" w14:textId="77777777" w:rsidR="00DC0825" w:rsidRDefault="00DC0825" w:rsidP="00DC0825">
      <w:pPr>
        <w:pStyle w:val="Standard"/>
        <w:jc w:val="center"/>
        <w:rPr>
          <w:rFonts w:cs="Arial"/>
          <w:b/>
          <w:bCs/>
          <w:sz w:val="28"/>
          <w:szCs w:val="28"/>
        </w:rPr>
      </w:pPr>
      <w:r>
        <w:rPr>
          <w:rFonts w:cs="Arial"/>
          <w:b/>
          <w:bCs/>
          <w:sz w:val="28"/>
          <w:szCs w:val="28"/>
        </w:rPr>
        <w:t>25S044</w:t>
      </w:r>
    </w:p>
    <w:p w14:paraId="147D76CE" w14:textId="77777777" w:rsidR="00DC0825" w:rsidRDefault="00DC0825" w:rsidP="00DC0825">
      <w:pPr>
        <w:pStyle w:val="Standard"/>
        <w:jc w:val="center"/>
        <w:rPr>
          <w:color w:val="000000"/>
          <w:szCs w:val="20"/>
        </w:rPr>
      </w:pPr>
      <w:r w:rsidRPr="003D4F43">
        <w:rPr>
          <w:rFonts w:cs="Arial"/>
          <w:b/>
          <w:bCs/>
          <w:sz w:val="28"/>
          <w:szCs w:val="28"/>
        </w:rPr>
        <w:t xml:space="preserve">Réalisation des prestations </w:t>
      </w:r>
      <w:r>
        <w:rPr>
          <w:rFonts w:cs="Arial"/>
          <w:b/>
          <w:bCs/>
          <w:sz w:val="28"/>
          <w:szCs w:val="28"/>
        </w:rPr>
        <w:t>vidéo</w:t>
      </w:r>
    </w:p>
    <w:p w14:paraId="206B5CC3" w14:textId="77777777" w:rsidR="00DC0825" w:rsidRDefault="00DC0825" w:rsidP="00DC0825">
      <w:pPr>
        <w:jc w:val="center"/>
        <w:rPr>
          <w:rFonts w:ascii="Arial" w:hAnsi="Arial" w:cs="Arial"/>
          <w:b/>
          <w:bCs/>
          <w:sz w:val="28"/>
          <w:szCs w:val="28"/>
          <w:highlight w:val="lightGray"/>
        </w:rPr>
      </w:pPr>
    </w:p>
    <w:p w14:paraId="7933DBF4" w14:textId="67D98FB7" w:rsidR="00104514" w:rsidRPr="00DC0825" w:rsidRDefault="00610B7E" w:rsidP="00DC0825">
      <w:pPr>
        <w:jc w:val="center"/>
        <w:rPr>
          <w:rFonts w:ascii="Arial" w:hAnsi="Arial" w:cs="Arial"/>
          <w:b/>
          <w:bCs/>
          <w:sz w:val="28"/>
          <w:szCs w:val="28"/>
          <w:highlight w:val="lightGray"/>
        </w:rPr>
      </w:pPr>
      <w:r w:rsidRPr="00DC0825">
        <w:rPr>
          <w:rFonts w:ascii="Arial" w:hAnsi="Arial" w:cs="Arial"/>
          <w:b/>
          <w:bCs/>
          <w:sz w:val="28"/>
          <w:szCs w:val="28"/>
          <w:highlight w:val="lightGray"/>
        </w:rPr>
        <w:t>Annexe AE</w:t>
      </w:r>
    </w:p>
    <w:p w14:paraId="1730A87B" w14:textId="4ED655F7" w:rsidR="00610B7E" w:rsidRPr="000E4843" w:rsidRDefault="00610B7E" w:rsidP="00610B7E">
      <w:pPr>
        <w:jc w:val="center"/>
        <w:rPr>
          <w:rFonts w:ascii="Arial" w:hAnsi="Arial" w:cs="Arial"/>
          <w:b/>
          <w:bCs/>
          <w:sz w:val="28"/>
          <w:szCs w:val="28"/>
          <w:highlight w:val="lightGray"/>
        </w:rPr>
      </w:pPr>
      <w:r>
        <w:rPr>
          <w:rFonts w:ascii="Arial" w:hAnsi="Arial" w:cs="Arial"/>
          <w:b/>
          <w:bCs/>
          <w:sz w:val="28"/>
          <w:szCs w:val="28"/>
          <w:highlight w:val="lightGray"/>
        </w:rPr>
        <w:t>Cadre de réponse – Insertion sociale</w:t>
      </w:r>
    </w:p>
    <w:p w14:paraId="67C3C286" w14:textId="77777777" w:rsidR="00DC0825" w:rsidRDefault="00DC0825" w:rsidP="00610B7E">
      <w:pPr>
        <w:jc w:val="both"/>
        <w:rPr>
          <w:rFonts w:ascii="Arial" w:hAnsi="Arial" w:cs="Arial"/>
          <w:sz w:val="22"/>
          <w:szCs w:val="22"/>
        </w:rPr>
      </w:pPr>
    </w:p>
    <w:p w14:paraId="40BC473B" w14:textId="26F6DE88" w:rsidR="00610B7E" w:rsidRPr="00091174" w:rsidRDefault="00610B7E" w:rsidP="00610B7E">
      <w:pPr>
        <w:jc w:val="both"/>
        <w:rPr>
          <w:rFonts w:ascii="Arial" w:hAnsi="Arial" w:cs="Arial"/>
          <w:sz w:val="22"/>
          <w:szCs w:val="22"/>
        </w:rPr>
      </w:pPr>
      <w:r w:rsidRPr="00091174">
        <w:rPr>
          <w:rFonts w:ascii="Arial" w:hAnsi="Arial" w:cs="Arial"/>
          <w:sz w:val="22"/>
          <w:szCs w:val="22"/>
        </w:rPr>
        <w:t>Conformément aux dispositions de l’article R. 2152-7 du Code de la commande publique, la performance en matière d’insertion professionnelle des publics en difficultés constitue un critère d’attribution du présent marché.</w:t>
      </w:r>
    </w:p>
    <w:p w14:paraId="12058664" w14:textId="77777777" w:rsidR="00610B7E" w:rsidRPr="00091174" w:rsidRDefault="00610B7E" w:rsidP="00610B7E">
      <w:pPr>
        <w:jc w:val="both"/>
        <w:rPr>
          <w:rFonts w:ascii="Arial" w:hAnsi="Arial" w:cs="Arial"/>
          <w:sz w:val="22"/>
          <w:szCs w:val="22"/>
        </w:rPr>
      </w:pPr>
      <w:r w:rsidRPr="00091174">
        <w:rPr>
          <w:rFonts w:ascii="Arial" w:hAnsi="Arial" w:cs="Arial"/>
          <w:sz w:val="22"/>
          <w:szCs w:val="22"/>
        </w:rPr>
        <w:t xml:space="preserve">Le titulaire </w:t>
      </w:r>
      <w:r>
        <w:rPr>
          <w:rFonts w:ascii="Arial" w:hAnsi="Arial" w:cs="Arial"/>
          <w:sz w:val="22"/>
          <w:szCs w:val="22"/>
        </w:rPr>
        <w:t>pourra</w:t>
      </w:r>
      <w:r w:rsidRPr="00091174">
        <w:rPr>
          <w:rFonts w:ascii="Arial" w:hAnsi="Arial" w:cs="Arial"/>
          <w:sz w:val="22"/>
          <w:szCs w:val="22"/>
        </w:rPr>
        <w:t xml:space="preserve"> réaliser une action d’insertion permettant l'accès ou le retour à l'emploi de personnes rencontrant des difficultés sociales et/ou professionnelles </w:t>
      </w:r>
    </w:p>
    <w:p w14:paraId="790169A4" w14:textId="77777777" w:rsidR="00610B7E" w:rsidRPr="00A301F5" w:rsidRDefault="00610B7E" w:rsidP="00610B7E">
      <w:pPr>
        <w:jc w:val="both"/>
        <w:rPr>
          <w:rFonts w:ascii="Arial" w:hAnsi="Arial" w:cs="Arial"/>
          <w:sz w:val="22"/>
          <w:szCs w:val="22"/>
        </w:rPr>
      </w:pPr>
      <w:r w:rsidRPr="003C6864">
        <w:rPr>
          <w:rFonts w:ascii="Arial" w:hAnsi="Arial" w:cs="Arial"/>
          <w:sz w:val="22"/>
          <w:szCs w:val="22"/>
        </w:rPr>
        <w:t>Attention</w:t>
      </w:r>
      <w:r w:rsidRPr="00A301F5">
        <w:rPr>
          <w:rFonts w:ascii="Arial" w:hAnsi="Arial" w:cs="Arial"/>
          <w:sz w:val="22"/>
          <w:szCs w:val="22"/>
        </w:rPr>
        <w:t xml:space="preserve">, ce questionnaire a pour objet </w:t>
      </w:r>
      <w:r>
        <w:rPr>
          <w:rFonts w:ascii="Arial" w:hAnsi="Arial" w:cs="Arial"/>
          <w:sz w:val="22"/>
          <w:szCs w:val="22"/>
        </w:rPr>
        <w:t>de proposer</w:t>
      </w:r>
      <w:r w:rsidRPr="00A301F5">
        <w:rPr>
          <w:rFonts w:ascii="Arial" w:hAnsi="Arial" w:cs="Arial"/>
          <w:sz w:val="22"/>
          <w:szCs w:val="22"/>
        </w:rPr>
        <w:t xml:space="preserve"> </w:t>
      </w:r>
      <w:r w:rsidRPr="000159A8">
        <w:rPr>
          <w:rFonts w:ascii="Arial" w:hAnsi="Arial" w:cs="Arial"/>
          <w:sz w:val="22"/>
          <w:szCs w:val="22"/>
        </w:rPr>
        <w:t xml:space="preserve">des actions en faveur de l’insertion </w:t>
      </w:r>
      <w:r w:rsidRPr="00CA35C7">
        <w:rPr>
          <w:rFonts w:ascii="Arial" w:hAnsi="Arial" w:cs="Arial"/>
          <w:sz w:val="22"/>
          <w:szCs w:val="22"/>
          <w:u w:val="single"/>
        </w:rPr>
        <w:t>qui soient précises et liées au présent marché,</w:t>
      </w:r>
      <w:r w:rsidRPr="00A301F5">
        <w:rPr>
          <w:rFonts w:ascii="Arial" w:hAnsi="Arial" w:cs="Arial"/>
          <w:sz w:val="22"/>
          <w:szCs w:val="22"/>
        </w:rPr>
        <w:t xml:space="preserve"> </w:t>
      </w:r>
      <w:r w:rsidRPr="00DC4A38">
        <w:rPr>
          <w:rFonts w:ascii="Arial" w:hAnsi="Arial" w:cs="Arial"/>
          <w:sz w:val="22"/>
          <w:szCs w:val="22"/>
        </w:rPr>
        <w:t>et non pas la politique globale de l’entreprise en termes de responsabilité sociétale.</w:t>
      </w:r>
      <w:r w:rsidRPr="003F6A1E">
        <w:rPr>
          <w:rFonts w:ascii="Arial" w:hAnsi="Arial" w:cs="Arial"/>
          <w:sz w:val="22"/>
          <w:szCs w:val="22"/>
          <w:u w:val="single"/>
        </w:rPr>
        <w:t xml:space="preserve"> </w:t>
      </w:r>
    </w:p>
    <w:p w14:paraId="463EA513" w14:textId="77777777" w:rsidR="00610B7E" w:rsidRPr="00A301F5" w:rsidRDefault="00610B7E" w:rsidP="00610B7E">
      <w:pPr>
        <w:jc w:val="both"/>
        <w:rPr>
          <w:rFonts w:ascii="Arial" w:hAnsi="Arial" w:cs="Arial"/>
          <w:sz w:val="22"/>
          <w:szCs w:val="22"/>
        </w:rPr>
      </w:pPr>
      <w:r w:rsidRPr="00A301F5">
        <w:rPr>
          <w:rFonts w:ascii="Arial" w:hAnsi="Arial" w:cs="Arial"/>
          <w:sz w:val="22"/>
          <w:szCs w:val="22"/>
        </w:rPr>
        <w:t xml:space="preserve">Il sera procédé au contrôle de l’exécution des actions d’insertion pour lesquelles le </w:t>
      </w:r>
      <w:r>
        <w:rPr>
          <w:rFonts w:ascii="Arial" w:hAnsi="Arial" w:cs="Arial"/>
          <w:sz w:val="22"/>
          <w:szCs w:val="22"/>
        </w:rPr>
        <w:t>titulaire</w:t>
      </w:r>
      <w:r w:rsidRPr="00A301F5">
        <w:rPr>
          <w:rFonts w:ascii="Arial" w:hAnsi="Arial" w:cs="Arial"/>
          <w:sz w:val="22"/>
          <w:szCs w:val="22"/>
        </w:rPr>
        <w:t xml:space="preserve"> s’est engagé.</w:t>
      </w:r>
    </w:p>
    <w:p w14:paraId="6C4FA457" w14:textId="77777777" w:rsidR="00610B7E" w:rsidRPr="00D60E4E" w:rsidRDefault="00610B7E" w:rsidP="00610B7E">
      <w:pPr>
        <w:widowControl w:val="0"/>
        <w:tabs>
          <w:tab w:val="left" w:leader="dot" w:pos="8505"/>
        </w:tabs>
        <w:spacing w:before="40"/>
        <w:jc w:val="both"/>
        <w:rPr>
          <w:rFonts w:ascii="Arial" w:hAnsi="Arial" w:cs="Arial"/>
          <w:sz w:val="22"/>
          <w:szCs w:val="22"/>
        </w:rPr>
      </w:pPr>
      <w:r w:rsidRPr="00D60E4E">
        <w:rPr>
          <w:rFonts w:ascii="Arial" w:hAnsi="Arial" w:cs="Arial"/>
          <w:sz w:val="22"/>
          <w:szCs w:val="22"/>
        </w:rPr>
        <w:t xml:space="preserve">Le facilitateur CREPI Loiret pourra faire le lien avec les structures accompagnatrices et proposer au titulaire des personnes éligibles à ce dispositif, en fonction des besoins identifiés.  </w:t>
      </w:r>
    </w:p>
    <w:p w14:paraId="466080A9" w14:textId="77777777" w:rsidR="00610B7E" w:rsidRPr="00A771DC" w:rsidRDefault="00610B7E" w:rsidP="00610B7E">
      <w:pPr>
        <w:spacing w:after="0"/>
        <w:jc w:val="both"/>
        <w:rPr>
          <w:rFonts w:ascii="Arial" w:hAnsi="Arial" w:cs="Arial"/>
          <w:sz w:val="22"/>
          <w:szCs w:val="22"/>
        </w:rPr>
      </w:pPr>
      <w:r w:rsidRPr="00103012">
        <w:rPr>
          <w:rFonts w:ascii="Arial" w:hAnsi="Arial" w:cs="Arial"/>
          <w:sz w:val="22"/>
          <w:szCs w:val="22"/>
        </w:rPr>
        <w:t xml:space="preserve">Les propositions formulées par les candidats s’entendent </w:t>
      </w:r>
      <w:r w:rsidRPr="00A771DC">
        <w:rPr>
          <w:rFonts w:ascii="Arial" w:hAnsi="Arial" w:cs="Arial"/>
          <w:sz w:val="22"/>
          <w:szCs w:val="22"/>
        </w:rPr>
        <w:t xml:space="preserve">pour la </w:t>
      </w:r>
      <w:r w:rsidRPr="00A771DC">
        <w:rPr>
          <w:rFonts w:ascii="Arial" w:hAnsi="Arial" w:cs="Arial"/>
          <w:sz w:val="22"/>
          <w:szCs w:val="22"/>
          <w:u w:val="single"/>
        </w:rPr>
        <w:t>durée totale d’exécution du marché</w:t>
      </w:r>
      <w:r>
        <w:rPr>
          <w:rFonts w:ascii="Arial" w:hAnsi="Arial" w:cs="Arial"/>
          <w:sz w:val="22"/>
          <w:szCs w:val="22"/>
        </w:rPr>
        <w:t xml:space="preserve"> (reconductions comprises)</w:t>
      </w:r>
      <w:r w:rsidRPr="00A771DC">
        <w:rPr>
          <w:rFonts w:ascii="Arial" w:hAnsi="Arial" w:cs="Arial"/>
          <w:sz w:val="22"/>
          <w:szCs w:val="22"/>
        </w:rPr>
        <w:t xml:space="preserve">. </w:t>
      </w:r>
    </w:p>
    <w:p w14:paraId="7F34B253" w14:textId="77777777" w:rsidR="00610B7E" w:rsidRPr="00A301F5" w:rsidRDefault="00610B7E" w:rsidP="00610B7E">
      <w:pPr>
        <w:spacing w:after="0"/>
        <w:jc w:val="both"/>
        <w:rPr>
          <w:rFonts w:ascii="Arial" w:hAnsi="Arial" w:cs="Arial"/>
          <w:sz w:val="22"/>
          <w:szCs w:val="22"/>
        </w:rPr>
      </w:pPr>
    </w:p>
    <w:p w14:paraId="23AA1FAD" w14:textId="77777777" w:rsidR="00610B7E" w:rsidRPr="00CA35C7" w:rsidRDefault="00610B7E" w:rsidP="00610B7E">
      <w:pPr>
        <w:pBdr>
          <w:bottom w:val="single" w:sz="4" w:space="1" w:color="auto"/>
        </w:pBdr>
        <w:rPr>
          <w:rFonts w:ascii="Arial" w:hAnsi="Arial" w:cs="Arial"/>
          <w:b/>
          <w:bCs/>
          <w:i/>
          <w:iCs/>
          <w:sz w:val="22"/>
          <w:szCs w:val="22"/>
        </w:rPr>
      </w:pPr>
      <w:r w:rsidRPr="000348B4">
        <w:rPr>
          <w:rFonts w:ascii="Arial" w:hAnsi="Arial" w:cs="Arial"/>
          <w:b/>
          <w:bCs/>
          <w:i/>
          <w:iCs/>
          <w:sz w:val="22"/>
          <w:szCs w:val="22"/>
          <w:u w:val="single"/>
        </w:rPr>
        <w:t>Action n° 1</w:t>
      </w:r>
      <w:r w:rsidRPr="000348B4">
        <w:rPr>
          <w:rFonts w:ascii="Arial" w:hAnsi="Arial" w:cs="Arial"/>
          <w:b/>
          <w:bCs/>
          <w:i/>
          <w:iCs/>
          <w:sz w:val="22"/>
          <w:szCs w:val="22"/>
        </w:rPr>
        <w:t> </w:t>
      </w:r>
      <w:r>
        <w:rPr>
          <w:rFonts w:ascii="Arial" w:hAnsi="Arial" w:cs="Arial"/>
          <w:b/>
          <w:bCs/>
          <w:i/>
          <w:iCs/>
          <w:sz w:val="22"/>
          <w:szCs w:val="22"/>
        </w:rPr>
        <w:t>:</w:t>
      </w:r>
      <w:r w:rsidRPr="00CA35C7">
        <w:rPr>
          <w:rFonts w:ascii="Arial" w:hAnsi="Arial" w:cs="Arial"/>
          <w:b/>
          <w:bCs/>
          <w:i/>
          <w:iCs/>
          <w:sz w:val="22"/>
          <w:szCs w:val="22"/>
        </w:rPr>
        <w:t xml:space="preserve"> </w:t>
      </w:r>
      <w:r>
        <w:rPr>
          <w:rFonts w:ascii="Arial" w:hAnsi="Arial" w:cs="Arial"/>
          <w:b/>
          <w:bCs/>
          <w:i/>
          <w:iCs/>
          <w:sz w:val="22"/>
          <w:szCs w:val="22"/>
        </w:rPr>
        <w:t>Promouvoir</w:t>
      </w:r>
      <w:r w:rsidRPr="00CA35C7">
        <w:rPr>
          <w:rFonts w:ascii="Arial" w:hAnsi="Arial" w:cs="Arial"/>
          <w:b/>
          <w:bCs/>
          <w:i/>
          <w:iCs/>
          <w:sz w:val="22"/>
          <w:szCs w:val="22"/>
        </w:rPr>
        <w:t xml:space="preserve"> la découverte des métiers pour des personnes répondant au critère d’éloignement de l’emploi et ayant un projet professionnel confirmé dans les métiers exercés par le titulaire </w:t>
      </w:r>
    </w:p>
    <w:p w14:paraId="508DFDB3" w14:textId="77777777" w:rsidR="00610B7E" w:rsidRPr="00A301F5" w:rsidRDefault="00610B7E" w:rsidP="00610B7E">
      <w:pPr>
        <w:rPr>
          <w:rFonts w:ascii="Arial" w:hAnsi="Arial" w:cs="Arial"/>
          <w:sz w:val="22"/>
          <w:szCs w:val="22"/>
        </w:rPr>
      </w:pPr>
      <w:r w:rsidRPr="006B6447">
        <w:rPr>
          <w:rFonts w:ascii="Arial" w:hAnsi="Arial" w:cs="Arial"/>
          <w:sz w:val="22"/>
          <w:szCs w:val="22"/>
        </w:rPr>
        <w:t>Le titulaire accueille en immersion</w:t>
      </w:r>
      <w:r w:rsidRPr="00A301F5">
        <w:rPr>
          <w:rFonts w:ascii="Arial" w:hAnsi="Arial" w:cs="Arial"/>
          <w:sz w:val="22"/>
          <w:szCs w:val="22"/>
        </w:rPr>
        <w:t xml:space="preserve"> professionnelle une personne répondant au critère d’éloignement de l’emploi, pour une durée minimale d’une semaine et pouvant aller jusqu’à 1 mois. </w:t>
      </w:r>
    </w:p>
    <w:p w14:paraId="724A8B4C" w14:textId="77777777" w:rsidR="00610B7E" w:rsidRPr="00A301F5" w:rsidRDefault="00610B7E" w:rsidP="00610B7E">
      <w:pPr>
        <w:pStyle w:val="Textbody"/>
        <w:rPr>
          <w:rFonts w:ascii="Arial" w:eastAsia="Calibri" w:hAnsi="Arial" w:cs="Arial"/>
          <w:i/>
          <w:iCs/>
          <w:kern w:val="0"/>
          <w:sz w:val="22"/>
          <w:szCs w:val="22"/>
          <w:lang w:eastAsia="en-US" w:bidi="ar-SA"/>
        </w:rPr>
      </w:pPr>
      <w:r w:rsidRPr="00A301F5">
        <w:rPr>
          <w:rFonts w:ascii="Arial" w:eastAsia="Calibri" w:hAnsi="Arial" w:cs="Arial"/>
          <w:i/>
          <w:iCs/>
          <w:kern w:val="0"/>
          <w:sz w:val="22"/>
          <w:szCs w:val="22"/>
          <w:lang w:eastAsia="en-US" w:bidi="ar-SA"/>
        </w:rPr>
        <w:t>La Période de Mise en Situation en Milieu Professionnel (PMSMP) permet à toute personne éloignée de l’emploi de se confronter à des situations réelles pour découvrir un métier ou un secteur d’activité, confirmer un projet professionnel ou initier une démarche de recrutement.</w:t>
      </w:r>
    </w:p>
    <w:p w14:paraId="30CEE98E" w14:textId="77777777" w:rsidR="00610B7E" w:rsidRPr="00A301F5" w:rsidRDefault="00610B7E" w:rsidP="00610B7E">
      <w:pPr>
        <w:pStyle w:val="Textbody"/>
        <w:rPr>
          <w:rFonts w:ascii="Arial" w:eastAsia="Calibri" w:hAnsi="Arial" w:cs="Arial"/>
          <w:i/>
          <w:iCs/>
          <w:kern w:val="0"/>
          <w:sz w:val="22"/>
          <w:szCs w:val="22"/>
          <w:lang w:eastAsia="en-US" w:bidi="ar-SA"/>
        </w:rPr>
      </w:pPr>
      <w:r w:rsidRPr="00A301F5">
        <w:rPr>
          <w:rFonts w:ascii="Arial" w:eastAsia="Calibri" w:hAnsi="Arial" w:cs="Arial"/>
          <w:i/>
          <w:iCs/>
          <w:kern w:val="0"/>
          <w:sz w:val="22"/>
          <w:szCs w:val="22"/>
          <w:lang w:eastAsia="en-US" w:bidi="ar-SA"/>
        </w:rPr>
        <w:t>Pendant la PMSMP, le bénéficiaire n’est pas l’employé de la structure d’accueil et il n’est pas rémunéré par elle. Il conserve le statut, le régime d’indemnisation ou la rémunération dont il bénéficiait antérieurement.</w:t>
      </w:r>
    </w:p>
    <w:p w14:paraId="0CE2CBAC" w14:textId="77777777" w:rsidR="00610B7E" w:rsidRPr="00A301F5" w:rsidRDefault="00610B7E" w:rsidP="00610B7E">
      <w:pPr>
        <w:pStyle w:val="Textbody"/>
        <w:rPr>
          <w:rFonts w:ascii="Arial" w:eastAsia="Calibri" w:hAnsi="Arial" w:cs="Arial"/>
          <w:i/>
          <w:iCs/>
          <w:kern w:val="0"/>
          <w:sz w:val="22"/>
          <w:szCs w:val="22"/>
          <w:lang w:eastAsia="en-US" w:bidi="ar-SA"/>
        </w:rPr>
      </w:pPr>
      <w:r w:rsidRPr="00A301F5">
        <w:rPr>
          <w:rFonts w:ascii="Arial" w:eastAsia="Calibri" w:hAnsi="Arial" w:cs="Arial"/>
          <w:i/>
          <w:iCs/>
          <w:kern w:val="0"/>
          <w:sz w:val="22"/>
          <w:szCs w:val="22"/>
          <w:lang w:eastAsia="en-US" w:bidi="ar-SA"/>
        </w:rPr>
        <w:t>La PMSMP fait l’objet d’une convention normalisée conclue entre le bénéficiaire, la structure d’accueil, le prescripteur (France Travail, Mission Locale, Cap Emploi etc.), matérialisée par un formulaire CERFA.</w:t>
      </w:r>
    </w:p>
    <w:p w14:paraId="73AC4C37" w14:textId="77777777" w:rsidR="00610B7E" w:rsidRDefault="00610B7E" w:rsidP="00610B7E">
      <w:pPr>
        <w:rPr>
          <w:rFonts w:ascii="Arial" w:hAnsi="Arial" w:cs="Arial"/>
          <w:sz w:val="22"/>
          <w:szCs w:val="22"/>
        </w:rPr>
      </w:pPr>
      <w:r>
        <w:rPr>
          <w:rFonts w:ascii="Arial" w:hAnsi="Arial" w:cs="Arial"/>
          <w:sz w:val="22"/>
          <w:szCs w:val="22"/>
          <w:u w:val="single"/>
        </w:rPr>
        <w:t>Proposition</w:t>
      </w:r>
      <w:r w:rsidRPr="007C7772">
        <w:rPr>
          <w:rFonts w:ascii="Arial" w:hAnsi="Arial" w:cs="Arial"/>
          <w:sz w:val="22"/>
          <w:szCs w:val="22"/>
          <w:u w:val="single"/>
        </w:rPr>
        <w:t xml:space="preserve"> du Candidat</w:t>
      </w:r>
      <w:r w:rsidRPr="00A301F5">
        <w:rPr>
          <w:rFonts w:ascii="Arial" w:hAnsi="Arial" w:cs="Arial"/>
          <w:sz w:val="22"/>
          <w:szCs w:val="22"/>
        </w:rPr>
        <w:t xml:space="preserve"> : </w:t>
      </w:r>
    </w:p>
    <w:tbl>
      <w:tblPr>
        <w:tblStyle w:val="Grilledutableau"/>
        <w:tblW w:w="0" w:type="auto"/>
        <w:tblLook w:val="04A0" w:firstRow="1" w:lastRow="0" w:firstColumn="1" w:lastColumn="0" w:noHBand="0" w:noVBand="1"/>
      </w:tblPr>
      <w:tblGrid>
        <w:gridCol w:w="4531"/>
        <w:gridCol w:w="4531"/>
      </w:tblGrid>
      <w:tr w:rsidR="00610B7E" w14:paraId="6F6BEC62" w14:textId="77777777" w:rsidTr="00341BEE">
        <w:trPr>
          <w:trHeight w:val="705"/>
        </w:trPr>
        <w:tc>
          <w:tcPr>
            <w:tcW w:w="4531" w:type="dxa"/>
            <w:vAlign w:val="center"/>
          </w:tcPr>
          <w:p w14:paraId="33F4C5CE" w14:textId="77777777" w:rsidR="00610B7E" w:rsidRDefault="00610B7E" w:rsidP="00341BEE">
            <w:pPr>
              <w:jc w:val="center"/>
              <w:rPr>
                <w:rFonts w:ascii="Arial" w:hAnsi="Arial" w:cs="Arial"/>
                <w:sz w:val="22"/>
                <w:szCs w:val="22"/>
              </w:rPr>
            </w:pPr>
            <w:r w:rsidRPr="00A301F5">
              <w:rPr>
                <w:rFonts w:ascii="Arial" w:hAnsi="Arial" w:cs="Arial"/>
                <w:sz w:val="22"/>
                <w:szCs w:val="22"/>
              </w:rPr>
              <w:lastRenderedPageBreak/>
              <w:t xml:space="preserve">Nombre d’immersions professionnelles que </w:t>
            </w:r>
            <w:r>
              <w:rPr>
                <w:rFonts w:ascii="Arial" w:hAnsi="Arial" w:cs="Arial"/>
                <w:sz w:val="22"/>
                <w:szCs w:val="22"/>
              </w:rPr>
              <w:t>le titulaire</w:t>
            </w:r>
            <w:r w:rsidRPr="00A301F5">
              <w:rPr>
                <w:rFonts w:ascii="Arial" w:hAnsi="Arial" w:cs="Arial"/>
                <w:sz w:val="22"/>
                <w:szCs w:val="22"/>
              </w:rPr>
              <w:t xml:space="preserve"> s’engage à mettre en œuvre</w:t>
            </w:r>
          </w:p>
        </w:tc>
        <w:tc>
          <w:tcPr>
            <w:tcW w:w="4531" w:type="dxa"/>
          </w:tcPr>
          <w:p w14:paraId="505531FF" w14:textId="77777777" w:rsidR="00610B7E" w:rsidRDefault="00610B7E" w:rsidP="00341BEE">
            <w:pPr>
              <w:rPr>
                <w:rFonts w:ascii="Arial" w:hAnsi="Arial" w:cs="Arial"/>
                <w:sz w:val="22"/>
                <w:szCs w:val="22"/>
              </w:rPr>
            </w:pPr>
          </w:p>
        </w:tc>
      </w:tr>
      <w:tr w:rsidR="00610B7E" w14:paraId="1C331735" w14:textId="77777777" w:rsidTr="00341BEE">
        <w:trPr>
          <w:trHeight w:val="701"/>
        </w:trPr>
        <w:tc>
          <w:tcPr>
            <w:tcW w:w="4531" w:type="dxa"/>
            <w:vAlign w:val="center"/>
          </w:tcPr>
          <w:p w14:paraId="1A586942" w14:textId="77777777" w:rsidR="00610B7E" w:rsidRDefault="00610B7E" w:rsidP="00341BEE">
            <w:pPr>
              <w:jc w:val="center"/>
              <w:rPr>
                <w:rFonts w:ascii="Arial" w:hAnsi="Arial" w:cs="Arial"/>
                <w:sz w:val="22"/>
                <w:szCs w:val="22"/>
              </w:rPr>
            </w:pPr>
            <w:r w:rsidRPr="00A301F5">
              <w:rPr>
                <w:rFonts w:ascii="Arial" w:hAnsi="Arial" w:cs="Arial"/>
                <w:sz w:val="22"/>
                <w:szCs w:val="22"/>
              </w:rPr>
              <w:t>Durée de chaque immersion professionnelle (en jours)</w:t>
            </w:r>
          </w:p>
        </w:tc>
        <w:tc>
          <w:tcPr>
            <w:tcW w:w="4531" w:type="dxa"/>
          </w:tcPr>
          <w:p w14:paraId="4CCAD3FB" w14:textId="77777777" w:rsidR="00610B7E" w:rsidRDefault="00610B7E" w:rsidP="00341BEE">
            <w:pPr>
              <w:rPr>
                <w:rFonts w:ascii="Arial" w:hAnsi="Arial" w:cs="Arial"/>
                <w:sz w:val="22"/>
                <w:szCs w:val="22"/>
              </w:rPr>
            </w:pPr>
          </w:p>
        </w:tc>
      </w:tr>
      <w:tr w:rsidR="00610B7E" w14:paraId="2D72FF6B" w14:textId="77777777" w:rsidTr="00341BEE">
        <w:trPr>
          <w:trHeight w:val="635"/>
        </w:trPr>
        <w:tc>
          <w:tcPr>
            <w:tcW w:w="4531" w:type="dxa"/>
            <w:vAlign w:val="center"/>
          </w:tcPr>
          <w:p w14:paraId="6F0E099E" w14:textId="77777777" w:rsidR="00610B7E" w:rsidRDefault="00610B7E" w:rsidP="00341BEE">
            <w:pPr>
              <w:jc w:val="center"/>
              <w:rPr>
                <w:rFonts w:ascii="Arial" w:hAnsi="Arial" w:cs="Arial"/>
                <w:sz w:val="22"/>
                <w:szCs w:val="22"/>
              </w:rPr>
            </w:pPr>
            <w:r w:rsidRPr="00A301F5">
              <w:rPr>
                <w:rFonts w:ascii="Arial" w:hAnsi="Arial" w:cs="Arial"/>
                <w:sz w:val="22"/>
                <w:szCs w:val="22"/>
              </w:rPr>
              <w:t>Noms, Coordonnées et Fonctions du Référent pour la mise en place des PMSMP</w:t>
            </w:r>
          </w:p>
        </w:tc>
        <w:tc>
          <w:tcPr>
            <w:tcW w:w="4531" w:type="dxa"/>
          </w:tcPr>
          <w:p w14:paraId="0893E98A" w14:textId="77777777" w:rsidR="00610B7E" w:rsidRDefault="00610B7E" w:rsidP="00341BEE">
            <w:pPr>
              <w:rPr>
                <w:rFonts w:ascii="Arial" w:hAnsi="Arial" w:cs="Arial"/>
                <w:sz w:val="22"/>
                <w:szCs w:val="22"/>
              </w:rPr>
            </w:pPr>
          </w:p>
        </w:tc>
      </w:tr>
    </w:tbl>
    <w:p w14:paraId="2FBD6CC3" w14:textId="77777777" w:rsidR="00610B7E" w:rsidRPr="00A301F5" w:rsidRDefault="00610B7E" w:rsidP="00610B7E">
      <w:pPr>
        <w:pStyle w:val="Default"/>
        <w:ind w:left="720"/>
        <w:rPr>
          <w:rFonts w:ascii="Arial" w:hAnsi="Arial" w:cs="Arial"/>
          <w:sz w:val="22"/>
          <w:szCs w:val="22"/>
        </w:rPr>
      </w:pPr>
      <w:r w:rsidRPr="00A301F5">
        <w:rPr>
          <w:rFonts w:ascii="Arial" w:hAnsi="Arial" w:cs="Arial"/>
          <w:sz w:val="22"/>
          <w:szCs w:val="22"/>
        </w:rPr>
        <w:t xml:space="preserve">  </w:t>
      </w:r>
    </w:p>
    <w:p w14:paraId="110233DC" w14:textId="77777777" w:rsidR="00610B7E" w:rsidRPr="00A301F5" w:rsidRDefault="00610B7E" w:rsidP="00610B7E">
      <w:pPr>
        <w:rPr>
          <w:rFonts w:ascii="Arial" w:hAnsi="Arial" w:cs="Arial"/>
          <w:sz w:val="22"/>
          <w:szCs w:val="22"/>
        </w:rPr>
      </w:pPr>
      <w:r w:rsidRPr="007C7772">
        <w:rPr>
          <w:rFonts w:ascii="Arial" w:hAnsi="Arial" w:cs="Arial"/>
          <w:sz w:val="22"/>
          <w:szCs w:val="22"/>
          <w:u w:val="single"/>
        </w:rPr>
        <w:t>Modalités de contrôle de l’action</w:t>
      </w:r>
      <w:r w:rsidRPr="00A301F5">
        <w:rPr>
          <w:rFonts w:ascii="Arial" w:hAnsi="Arial" w:cs="Arial"/>
          <w:sz w:val="22"/>
          <w:szCs w:val="22"/>
        </w:rPr>
        <w:t xml:space="preserve"> : </w:t>
      </w:r>
    </w:p>
    <w:p w14:paraId="1C8C292F" w14:textId="77777777" w:rsidR="00610B7E" w:rsidRPr="00A301F5" w:rsidRDefault="00610B7E" w:rsidP="00610B7E">
      <w:pPr>
        <w:pStyle w:val="Paragraphedeliste"/>
        <w:numPr>
          <w:ilvl w:val="0"/>
          <w:numId w:val="3"/>
        </w:numPr>
        <w:rPr>
          <w:rFonts w:ascii="Arial" w:hAnsi="Arial" w:cs="Arial"/>
          <w:sz w:val="22"/>
          <w:szCs w:val="22"/>
        </w:rPr>
      </w:pPr>
      <w:r w:rsidRPr="00A301F5">
        <w:rPr>
          <w:rFonts w:ascii="Arial" w:hAnsi="Arial" w:cs="Arial"/>
          <w:sz w:val="22"/>
          <w:szCs w:val="22"/>
        </w:rPr>
        <w:t>Convention d’immersion professionnelle signée</w:t>
      </w:r>
    </w:p>
    <w:p w14:paraId="4814B4A2" w14:textId="77777777" w:rsidR="00610B7E" w:rsidRPr="00A301F5" w:rsidRDefault="00610B7E" w:rsidP="00610B7E">
      <w:pPr>
        <w:pStyle w:val="Paragraphedeliste"/>
        <w:numPr>
          <w:ilvl w:val="0"/>
          <w:numId w:val="3"/>
        </w:numPr>
        <w:rPr>
          <w:rFonts w:ascii="Arial" w:hAnsi="Arial" w:cs="Arial"/>
          <w:sz w:val="22"/>
          <w:szCs w:val="22"/>
        </w:rPr>
      </w:pPr>
      <w:r w:rsidRPr="00A301F5">
        <w:rPr>
          <w:rFonts w:ascii="Arial" w:hAnsi="Arial" w:cs="Arial"/>
          <w:sz w:val="22"/>
          <w:szCs w:val="22"/>
        </w:rPr>
        <w:t>Feuilles de présence signées par le tuteur et le stagiaire</w:t>
      </w:r>
    </w:p>
    <w:p w14:paraId="5D628C68" w14:textId="77777777" w:rsidR="00610B7E" w:rsidRDefault="00610B7E" w:rsidP="00610B7E">
      <w:pPr>
        <w:rPr>
          <w:rFonts w:ascii="Arial" w:hAnsi="Arial" w:cs="Arial"/>
          <w:sz w:val="22"/>
          <w:szCs w:val="22"/>
        </w:rPr>
      </w:pPr>
    </w:p>
    <w:p w14:paraId="28B15EA7" w14:textId="77777777" w:rsidR="00610B7E" w:rsidRPr="0046646F" w:rsidRDefault="00610B7E" w:rsidP="00610B7E">
      <w:pPr>
        <w:widowControl w:val="0"/>
        <w:pBdr>
          <w:bottom w:val="single" w:sz="4" w:space="1" w:color="auto"/>
        </w:pBdr>
        <w:tabs>
          <w:tab w:val="left" w:leader="dot" w:pos="8505"/>
        </w:tabs>
        <w:spacing w:before="40"/>
        <w:jc w:val="both"/>
        <w:rPr>
          <w:rFonts w:ascii="Arial" w:hAnsi="Arial" w:cs="Arial"/>
          <w:b/>
          <w:bCs/>
          <w:i/>
          <w:iCs/>
          <w:sz w:val="22"/>
          <w:szCs w:val="22"/>
        </w:rPr>
      </w:pPr>
      <w:r w:rsidRPr="000348B4">
        <w:rPr>
          <w:rFonts w:ascii="Arial" w:hAnsi="Arial" w:cs="Arial"/>
          <w:b/>
          <w:bCs/>
          <w:i/>
          <w:iCs/>
          <w:sz w:val="22"/>
          <w:szCs w:val="22"/>
          <w:u w:val="single"/>
        </w:rPr>
        <w:t>Action n°2</w:t>
      </w:r>
      <w:r>
        <w:rPr>
          <w:rFonts w:ascii="Arial" w:hAnsi="Arial" w:cs="Arial"/>
          <w:b/>
          <w:bCs/>
          <w:i/>
          <w:iCs/>
          <w:sz w:val="22"/>
          <w:szCs w:val="22"/>
        </w:rPr>
        <w:t> :</w:t>
      </w:r>
      <w:r w:rsidRPr="0046646F">
        <w:rPr>
          <w:rFonts w:ascii="Arial" w:hAnsi="Arial" w:cs="Arial"/>
          <w:b/>
          <w:bCs/>
          <w:i/>
          <w:iCs/>
          <w:sz w:val="22"/>
          <w:szCs w:val="22"/>
        </w:rPr>
        <w:t xml:space="preserve"> Réserver un nombre d’heures de travail, à une ou plusieurs personnes éloignées de l’emploi.</w:t>
      </w:r>
    </w:p>
    <w:p w14:paraId="37890396" w14:textId="77777777" w:rsidR="00610B7E" w:rsidRPr="00A301F5" w:rsidRDefault="00610B7E" w:rsidP="00610B7E">
      <w:pPr>
        <w:rPr>
          <w:rFonts w:ascii="Arial" w:hAnsi="Arial" w:cs="Arial"/>
          <w:sz w:val="22"/>
          <w:szCs w:val="22"/>
        </w:rPr>
      </w:pPr>
      <w:r>
        <w:rPr>
          <w:rFonts w:ascii="Arial" w:hAnsi="Arial" w:cs="Arial"/>
          <w:sz w:val="22"/>
          <w:szCs w:val="22"/>
        </w:rPr>
        <w:t>Le titulaire recrute directement une personne éloignée de l’emploi ou fait appel à de la mise à disposition de personnel en insertion pour réaliser tout ou partie des prestations liées au présent marché.</w:t>
      </w:r>
    </w:p>
    <w:p w14:paraId="1E5B5FF2" w14:textId="77777777" w:rsidR="00610B7E" w:rsidRPr="00786C16" w:rsidRDefault="00610B7E" w:rsidP="00610B7E">
      <w:pPr>
        <w:rPr>
          <w:rFonts w:ascii="Arial" w:hAnsi="Arial" w:cs="Arial"/>
          <w:sz w:val="22"/>
          <w:szCs w:val="22"/>
        </w:rPr>
      </w:pPr>
      <w:r w:rsidRPr="00786C16">
        <w:rPr>
          <w:rFonts w:ascii="Arial" w:hAnsi="Arial" w:cs="Arial"/>
          <w:i/>
          <w:iCs/>
          <w:sz w:val="22"/>
          <w:szCs w:val="22"/>
        </w:rPr>
        <w:t>A / Embauche directe</w:t>
      </w:r>
      <w:r w:rsidRPr="00786C16">
        <w:rPr>
          <w:rFonts w:ascii="Arial" w:hAnsi="Arial" w:cs="Arial"/>
          <w:sz w:val="22"/>
          <w:szCs w:val="22"/>
        </w:rPr>
        <w:t> :</w:t>
      </w:r>
    </w:p>
    <w:p w14:paraId="327C8136" w14:textId="77777777" w:rsidR="00610B7E" w:rsidRDefault="00610B7E" w:rsidP="00610B7E">
      <w:pPr>
        <w:pStyle w:val="Default"/>
        <w:rPr>
          <w:rFonts w:ascii="Arial" w:eastAsia="Calibri" w:hAnsi="Arial" w:cs="Arial"/>
          <w:i/>
          <w:iCs/>
          <w:sz w:val="22"/>
          <w:szCs w:val="22"/>
          <w14:ligatures w14:val="none"/>
        </w:rPr>
      </w:pPr>
      <w:r w:rsidRPr="00EE73D6">
        <w:rPr>
          <w:rFonts w:ascii="Arial" w:eastAsia="Calibri" w:hAnsi="Arial" w:cs="Arial"/>
          <w:i/>
          <w:iCs/>
          <w:sz w:val="22"/>
          <w:szCs w:val="22"/>
          <w14:ligatures w14:val="none"/>
        </w:rPr>
        <w:t xml:space="preserve">Cette embauche peut se réaliser par tous les types de contrats de travail : </w:t>
      </w:r>
    </w:p>
    <w:p w14:paraId="6D75B43B" w14:textId="77777777" w:rsidR="00610B7E" w:rsidRDefault="00610B7E" w:rsidP="00610B7E">
      <w:pPr>
        <w:pStyle w:val="Default"/>
        <w:numPr>
          <w:ilvl w:val="0"/>
          <w:numId w:val="3"/>
        </w:numPr>
        <w:rPr>
          <w:rFonts w:ascii="Arial" w:eastAsia="Calibri" w:hAnsi="Arial" w:cs="Arial"/>
          <w:i/>
          <w:iCs/>
          <w:sz w:val="22"/>
          <w:szCs w:val="22"/>
          <w14:ligatures w14:val="none"/>
        </w:rPr>
      </w:pPr>
      <w:r w:rsidRPr="00EE73D6">
        <w:rPr>
          <w:rFonts w:ascii="Arial" w:eastAsia="Calibri" w:hAnsi="Arial" w:cs="Arial"/>
          <w:i/>
          <w:iCs/>
          <w:sz w:val="22"/>
          <w:szCs w:val="22"/>
          <w14:ligatures w14:val="none"/>
        </w:rPr>
        <w:t xml:space="preserve">CDD, </w:t>
      </w:r>
    </w:p>
    <w:p w14:paraId="57901D70" w14:textId="77777777" w:rsidR="00610B7E" w:rsidRDefault="00610B7E" w:rsidP="00610B7E">
      <w:pPr>
        <w:pStyle w:val="Default"/>
        <w:numPr>
          <w:ilvl w:val="0"/>
          <w:numId w:val="3"/>
        </w:numPr>
        <w:rPr>
          <w:rFonts w:ascii="Arial" w:eastAsia="Calibri" w:hAnsi="Arial" w:cs="Arial"/>
          <w:i/>
          <w:iCs/>
          <w:sz w:val="22"/>
          <w:szCs w:val="22"/>
          <w14:ligatures w14:val="none"/>
        </w:rPr>
      </w:pPr>
      <w:r w:rsidRPr="00EE73D6">
        <w:rPr>
          <w:rFonts w:ascii="Arial" w:eastAsia="Calibri" w:hAnsi="Arial" w:cs="Arial"/>
          <w:i/>
          <w:iCs/>
          <w:sz w:val="22"/>
          <w:szCs w:val="22"/>
          <w14:ligatures w14:val="none"/>
        </w:rPr>
        <w:t xml:space="preserve">CDI, </w:t>
      </w:r>
    </w:p>
    <w:p w14:paraId="4EC64201" w14:textId="77777777" w:rsidR="00610B7E" w:rsidRDefault="00610B7E" w:rsidP="00610B7E">
      <w:pPr>
        <w:pStyle w:val="Default"/>
        <w:numPr>
          <w:ilvl w:val="0"/>
          <w:numId w:val="3"/>
        </w:numPr>
        <w:rPr>
          <w:rFonts w:ascii="Arial" w:eastAsia="Calibri" w:hAnsi="Arial" w:cs="Arial"/>
          <w:i/>
          <w:iCs/>
          <w:sz w:val="22"/>
          <w:szCs w:val="22"/>
          <w14:ligatures w14:val="none"/>
        </w:rPr>
      </w:pPr>
      <w:r>
        <w:rPr>
          <w:rFonts w:ascii="Arial" w:eastAsia="Calibri" w:hAnsi="Arial" w:cs="Arial"/>
          <w:i/>
          <w:iCs/>
          <w:sz w:val="22"/>
          <w:szCs w:val="22"/>
          <w14:ligatures w14:val="none"/>
        </w:rPr>
        <w:t>C</w:t>
      </w:r>
      <w:r w:rsidRPr="00EE73D6">
        <w:rPr>
          <w:rFonts w:ascii="Arial" w:eastAsia="Calibri" w:hAnsi="Arial" w:cs="Arial"/>
          <w:i/>
          <w:iCs/>
          <w:sz w:val="22"/>
          <w:szCs w:val="22"/>
          <w14:ligatures w14:val="none"/>
        </w:rPr>
        <w:t xml:space="preserve">ontrat d’apprentissage, </w:t>
      </w:r>
    </w:p>
    <w:p w14:paraId="26DF04EB" w14:textId="77777777" w:rsidR="00610B7E" w:rsidRDefault="00610B7E" w:rsidP="00610B7E">
      <w:pPr>
        <w:pStyle w:val="Default"/>
        <w:numPr>
          <w:ilvl w:val="0"/>
          <w:numId w:val="3"/>
        </w:numPr>
        <w:rPr>
          <w:rFonts w:ascii="Arial" w:eastAsia="Calibri" w:hAnsi="Arial" w:cs="Arial"/>
          <w:i/>
          <w:iCs/>
          <w:sz w:val="22"/>
          <w:szCs w:val="22"/>
          <w14:ligatures w14:val="none"/>
        </w:rPr>
      </w:pPr>
      <w:r>
        <w:rPr>
          <w:rFonts w:ascii="Arial" w:eastAsia="Calibri" w:hAnsi="Arial" w:cs="Arial"/>
          <w:i/>
          <w:iCs/>
          <w:sz w:val="22"/>
          <w:szCs w:val="22"/>
          <w14:ligatures w14:val="none"/>
        </w:rPr>
        <w:t>C</w:t>
      </w:r>
      <w:r w:rsidRPr="00EE73D6">
        <w:rPr>
          <w:rFonts w:ascii="Arial" w:eastAsia="Calibri" w:hAnsi="Arial" w:cs="Arial"/>
          <w:i/>
          <w:iCs/>
          <w:sz w:val="22"/>
          <w:szCs w:val="22"/>
          <w14:ligatures w14:val="none"/>
        </w:rPr>
        <w:t xml:space="preserve">ontrat de professionnalisation, </w:t>
      </w:r>
    </w:p>
    <w:p w14:paraId="54CC7C11" w14:textId="77777777" w:rsidR="00610B7E" w:rsidRDefault="00610B7E" w:rsidP="00610B7E">
      <w:pPr>
        <w:pStyle w:val="Default"/>
        <w:rPr>
          <w:rFonts w:ascii="Arial" w:eastAsia="Calibri" w:hAnsi="Arial" w:cs="Arial"/>
          <w:i/>
          <w:iCs/>
          <w:sz w:val="22"/>
          <w:szCs w:val="22"/>
          <w14:ligatures w14:val="none"/>
        </w:rPr>
      </w:pPr>
    </w:p>
    <w:p w14:paraId="43C08A11" w14:textId="77777777" w:rsidR="00610B7E" w:rsidRDefault="00610B7E" w:rsidP="00610B7E">
      <w:pPr>
        <w:pStyle w:val="Default"/>
        <w:rPr>
          <w:rFonts w:ascii="Arial" w:eastAsia="Calibri" w:hAnsi="Arial" w:cs="Arial"/>
          <w:i/>
          <w:iCs/>
          <w:sz w:val="22"/>
          <w:szCs w:val="22"/>
          <w14:ligatures w14:val="none"/>
        </w:rPr>
      </w:pPr>
      <w:r w:rsidRPr="00EE73D6">
        <w:rPr>
          <w:rFonts w:ascii="Arial" w:eastAsia="Calibri" w:hAnsi="Arial" w:cs="Arial"/>
          <w:i/>
          <w:iCs/>
          <w:sz w:val="22"/>
          <w:szCs w:val="22"/>
          <w14:ligatures w14:val="none"/>
        </w:rPr>
        <w:t xml:space="preserve">Le titulaire à l’entière responsabilité </w:t>
      </w:r>
      <w:r w:rsidRPr="00EE73D6">
        <w:rPr>
          <w:rFonts w:ascii="Arial" w:eastAsia="Calibri" w:hAnsi="Arial" w:cs="Arial"/>
          <w:i/>
          <w:iCs/>
          <w:sz w:val="22"/>
          <w:szCs w:val="22"/>
          <w:u w:val="single"/>
          <w14:ligatures w14:val="none"/>
        </w:rPr>
        <w:t>du choix du candidat</w:t>
      </w:r>
      <w:r w:rsidRPr="00EE73D6">
        <w:rPr>
          <w:rFonts w:ascii="Arial" w:eastAsia="Calibri" w:hAnsi="Arial" w:cs="Arial"/>
          <w:i/>
          <w:iCs/>
          <w:sz w:val="22"/>
          <w:szCs w:val="22"/>
          <w14:ligatures w14:val="none"/>
        </w:rPr>
        <w:t xml:space="preserve">, sous réserve de </w:t>
      </w:r>
      <w:r>
        <w:rPr>
          <w:rFonts w:ascii="Arial" w:eastAsia="Calibri" w:hAnsi="Arial" w:cs="Arial"/>
          <w:i/>
          <w:iCs/>
          <w:sz w:val="22"/>
          <w:szCs w:val="22"/>
          <w14:ligatures w14:val="none"/>
        </w:rPr>
        <w:t>l’</w:t>
      </w:r>
      <w:r w:rsidRPr="00EE73D6">
        <w:rPr>
          <w:rFonts w:ascii="Arial" w:eastAsia="Calibri" w:hAnsi="Arial" w:cs="Arial"/>
          <w:i/>
          <w:iCs/>
          <w:sz w:val="22"/>
          <w:szCs w:val="22"/>
          <w14:ligatures w14:val="none"/>
        </w:rPr>
        <w:t>éligibilité</w:t>
      </w:r>
      <w:r>
        <w:rPr>
          <w:rFonts w:ascii="Arial" w:eastAsia="Calibri" w:hAnsi="Arial" w:cs="Arial"/>
          <w:i/>
          <w:iCs/>
          <w:sz w:val="22"/>
          <w:szCs w:val="22"/>
          <w14:ligatures w14:val="none"/>
        </w:rPr>
        <w:t xml:space="preserve"> de la personne au dispositif de la clause sociale d’insertion (cf. critères listés au CCAP)</w:t>
      </w:r>
    </w:p>
    <w:p w14:paraId="4C7D8B9C" w14:textId="77777777" w:rsidR="00610B7E" w:rsidRDefault="00610B7E" w:rsidP="00610B7E">
      <w:pPr>
        <w:pStyle w:val="Default"/>
        <w:rPr>
          <w:rFonts w:ascii="Arial" w:eastAsia="Calibri" w:hAnsi="Arial" w:cs="Arial"/>
          <w:i/>
          <w:iCs/>
          <w:sz w:val="22"/>
          <w:szCs w:val="22"/>
          <w14:ligatures w14:val="none"/>
        </w:rPr>
      </w:pPr>
    </w:p>
    <w:p w14:paraId="0761CCEC" w14:textId="77777777" w:rsidR="00610B7E" w:rsidRPr="003C6864" w:rsidRDefault="00610B7E" w:rsidP="00610B7E">
      <w:pPr>
        <w:pStyle w:val="Default"/>
        <w:rPr>
          <w:rFonts w:ascii="Arial" w:eastAsia="Calibri" w:hAnsi="Arial" w:cs="Arial"/>
          <w:i/>
          <w:iCs/>
          <w:sz w:val="22"/>
          <w:szCs w:val="22"/>
          <w14:ligatures w14:val="none"/>
        </w:rPr>
      </w:pPr>
      <w:r w:rsidRPr="003C6864">
        <w:rPr>
          <w:rFonts w:ascii="Arial" w:hAnsi="Arial" w:cs="Arial"/>
          <w:sz w:val="22"/>
          <w:szCs w:val="22"/>
        </w:rPr>
        <w:t>Attention</w:t>
      </w:r>
      <w:r w:rsidRPr="003C6864">
        <w:rPr>
          <w:rFonts w:ascii="Arial" w:eastAsia="Calibri" w:hAnsi="Arial" w:cs="Arial"/>
          <w:i/>
          <w:iCs/>
          <w:sz w:val="22"/>
          <w:szCs w:val="22"/>
          <w14:ligatures w14:val="none"/>
        </w:rPr>
        <w:t>, la date de démarrage du contrat de travail</w:t>
      </w:r>
      <w:r>
        <w:rPr>
          <w:rFonts w:ascii="Arial" w:eastAsia="Calibri" w:hAnsi="Arial" w:cs="Arial"/>
          <w:i/>
          <w:iCs/>
          <w:sz w:val="22"/>
          <w:szCs w:val="22"/>
          <w14:ligatures w14:val="none"/>
        </w:rPr>
        <w:t xml:space="preserve"> doit être</w:t>
      </w:r>
      <w:r w:rsidRPr="003C6864">
        <w:rPr>
          <w:rFonts w:ascii="Arial" w:eastAsia="Calibri" w:hAnsi="Arial" w:cs="Arial"/>
          <w:i/>
          <w:iCs/>
          <w:sz w:val="22"/>
          <w:szCs w:val="22"/>
          <w14:ligatures w14:val="none"/>
        </w:rPr>
        <w:t xml:space="preserve"> comprise dans le cadre temporel du présent marché.</w:t>
      </w:r>
    </w:p>
    <w:p w14:paraId="4DFF26C4" w14:textId="77777777" w:rsidR="00610B7E" w:rsidRDefault="00610B7E" w:rsidP="00610B7E">
      <w:pPr>
        <w:pStyle w:val="Default"/>
        <w:rPr>
          <w:rFonts w:ascii="Arial" w:eastAsia="Calibri" w:hAnsi="Arial" w:cs="Arial"/>
          <w:i/>
          <w:iCs/>
          <w:sz w:val="22"/>
          <w:szCs w:val="22"/>
          <w14:ligatures w14:val="none"/>
        </w:rPr>
      </w:pPr>
    </w:p>
    <w:p w14:paraId="507F0D69" w14:textId="77777777" w:rsidR="00610B7E" w:rsidRPr="00786C16" w:rsidRDefault="00610B7E" w:rsidP="00610B7E">
      <w:pPr>
        <w:rPr>
          <w:rFonts w:ascii="Arial" w:hAnsi="Arial" w:cs="Arial"/>
          <w:i/>
          <w:iCs/>
          <w:sz w:val="22"/>
          <w:szCs w:val="22"/>
        </w:rPr>
      </w:pPr>
      <w:r w:rsidRPr="00786C16">
        <w:rPr>
          <w:rFonts w:ascii="Arial" w:hAnsi="Arial" w:cs="Arial"/>
          <w:i/>
          <w:iCs/>
          <w:sz w:val="22"/>
          <w:szCs w:val="22"/>
        </w:rPr>
        <w:t>B / Mise à disposition de personnel :</w:t>
      </w:r>
    </w:p>
    <w:p w14:paraId="353257AD" w14:textId="77777777" w:rsidR="00610B7E" w:rsidRDefault="00610B7E" w:rsidP="00610B7E">
      <w:pPr>
        <w:pStyle w:val="Default"/>
        <w:rPr>
          <w:rFonts w:ascii="Arial" w:eastAsia="Calibri" w:hAnsi="Arial" w:cs="Arial"/>
          <w:i/>
          <w:iCs/>
          <w:sz w:val="22"/>
          <w:szCs w:val="22"/>
          <w14:ligatures w14:val="none"/>
        </w:rPr>
      </w:pPr>
      <w:r>
        <w:rPr>
          <w:rFonts w:ascii="Arial" w:eastAsia="Calibri" w:hAnsi="Arial" w:cs="Arial"/>
          <w:i/>
          <w:iCs/>
          <w:sz w:val="22"/>
          <w:szCs w:val="22"/>
          <w14:ligatures w14:val="none"/>
        </w:rPr>
        <w:t>Le titulaire</w:t>
      </w:r>
      <w:r w:rsidRPr="00EE73D6">
        <w:rPr>
          <w:rFonts w:ascii="Arial" w:eastAsia="Calibri" w:hAnsi="Arial" w:cs="Arial"/>
          <w:i/>
          <w:iCs/>
          <w:sz w:val="22"/>
          <w:szCs w:val="22"/>
          <w14:ligatures w14:val="none"/>
        </w:rPr>
        <w:t xml:space="preserve"> est en relation avec un organisme extérieur qui met à disposition du personnel pendant la durée du marché. Il peut s’agir</w:t>
      </w:r>
      <w:r>
        <w:rPr>
          <w:rFonts w:ascii="Arial" w:eastAsia="Calibri" w:hAnsi="Arial" w:cs="Arial"/>
          <w:i/>
          <w:iCs/>
          <w:sz w:val="22"/>
          <w:szCs w:val="22"/>
          <w14:ligatures w14:val="none"/>
        </w:rPr>
        <w:t> :</w:t>
      </w:r>
    </w:p>
    <w:p w14:paraId="675A5C37" w14:textId="77777777" w:rsidR="00610B7E" w:rsidRDefault="00610B7E" w:rsidP="00610B7E">
      <w:pPr>
        <w:pStyle w:val="Default"/>
        <w:numPr>
          <w:ilvl w:val="0"/>
          <w:numId w:val="3"/>
        </w:numPr>
        <w:rPr>
          <w:rFonts w:ascii="Arial" w:eastAsia="Calibri" w:hAnsi="Arial" w:cs="Arial"/>
          <w:i/>
          <w:iCs/>
          <w:sz w:val="22"/>
          <w:szCs w:val="22"/>
          <w14:ligatures w14:val="none"/>
        </w:rPr>
      </w:pPr>
      <w:proofErr w:type="gramStart"/>
      <w:r w:rsidRPr="002B529A">
        <w:rPr>
          <w:rFonts w:ascii="Arial" w:eastAsia="Calibri" w:hAnsi="Arial" w:cs="Arial"/>
          <w:i/>
          <w:iCs/>
          <w:sz w:val="22"/>
          <w:szCs w:val="22"/>
          <w14:ligatures w14:val="none"/>
        </w:rPr>
        <w:t>d’une</w:t>
      </w:r>
      <w:proofErr w:type="gramEnd"/>
      <w:r w:rsidRPr="002B529A">
        <w:rPr>
          <w:rFonts w:ascii="Arial" w:eastAsia="Calibri" w:hAnsi="Arial" w:cs="Arial"/>
          <w:i/>
          <w:iCs/>
          <w:sz w:val="22"/>
          <w:szCs w:val="22"/>
          <w14:ligatures w14:val="none"/>
        </w:rPr>
        <w:t xml:space="preserve"> entreprise de travail temporaire d’insertion (ETTI), </w:t>
      </w:r>
    </w:p>
    <w:p w14:paraId="1090980E" w14:textId="77777777" w:rsidR="00610B7E" w:rsidRDefault="00610B7E" w:rsidP="00610B7E">
      <w:pPr>
        <w:pStyle w:val="Default"/>
        <w:numPr>
          <w:ilvl w:val="0"/>
          <w:numId w:val="3"/>
        </w:numPr>
        <w:rPr>
          <w:rFonts w:ascii="Arial" w:eastAsia="Calibri" w:hAnsi="Arial" w:cs="Arial"/>
          <w:i/>
          <w:iCs/>
          <w:sz w:val="22"/>
          <w:szCs w:val="22"/>
          <w14:ligatures w14:val="none"/>
        </w:rPr>
      </w:pPr>
      <w:proofErr w:type="gramStart"/>
      <w:r>
        <w:rPr>
          <w:rFonts w:ascii="Arial" w:eastAsia="Calibri" w:hAnsi="Arial" w:cs="Arial"/>
          <w:i/>
          <w:iCs/>
          <w:sz w:val="22"/>
          <w:szCs w:val="22"/>
          <w14:ligatures w14:val="none"/>
        </w:rPr>
        <w:t>d’une</w:t>
      </w:r>
      <w:proofErr w:type="gramEnd"/>
      <w:r>
        <w:rPr>
          <w:rFonts w:ascii="Arial" w:eastAsia="Calibri" w:hAnsi="Arial" w:cs="Arial"/>
          <w:i/>
          <w:iCs/>
          <w:sz w:val="22"/>
          <w:szCs w:val="22"/>
          <w14:ligatures w14:val="none"/>
        </w:rPr>
        <w:t xml:space="preserve"> association intermédiaire (AI)</w:t>
      </w:r>
    </w:p>
    <w:p w14:paraId="1625FE0C" w14:textId="77777777" w:rsidR="00610B7E" w:rsidRDefault="00610B7E" w:rsidP="00610B7E">
      <w:pPr>
        <w:pStyle w:val="Default"/>
        <w:numPr>
          <w:ilvl w:val="0"/>
          <w:numId w:val="3"/>
        </w:numPr>
        <w:rPr>
          <w:rFonts w:ascii="Arial" w:eastAsia="Calibri" w:hAnsi="Arial" w:cs="Arial"/>
          <w:i/>
          <w:iCs/>
          <w:sz w:val="22"/>
          <w:szCs w:val="22"/>
          <w14:ligatures w14:val="none"/>
        </w:rPr>
      </w:pPr>
      <w:proofErr w:type="gramStart"/>
      <w:r w:rsidRPr="002B529A">
        <w:rPr>
          <w:rFonts w:ascii="Arial" w:eastAsia="Calibri" w:hAnsi="Arial" w:cs="Arial"/>
          <w:i/>
          <w:iCs/>
          <w:sz w:val="22"/>
          <w:szCs w:val="22"/>
          <w14:ligatures w14:val="none"/>
        </w:rPr>
        <w:t>d’un</w:t>
      </w:r>
      <w:proofErr w:type="gramEnd"/>
      <w:r w:rsidRPr="002B529A">
        <w:rPr>
          <w:rFonts w:ascii="Arial" w:eastAsia="Calibri" w:hAnsi="Arial" w:cs="Arial"/>
          <w:i/>
          <w:iCs/>
          <w:sz w:val="22"/>
          <w:szCs w:val="22"/>
          <w14:ligatures w14:val="none"/>
        </w:rPr>
        <w:t xml:space="preserve"> groupement d’employeurs pour l’insertion et la qualification (GEIQ)</w:t>
      </w:r>
    </w:p>
    <w:p w14:paraId="4A8FC53C" w14:textId="77777777" w:rsidR="00610B7E" w:rsidRDefault="00610B7E" w:rsidP="00610B7E">
      <w:pPr>
        <w:pStyle w:val="Default"/>
        <w:rPr>
          <w:rFonts w:ascii="Arial" w:eastAsia="Calibri" w:hAnsi="Arial" w:cs="Arial"/>
          <w:i/>
          <w:iCs/>
          <w:sz w:val="22"/>
          <w:szCs w:val="22"/>
          <w14:ligatures w14:val="none"/>
        </w:rPr>
      </w:pPr>
      <w:r w:rsidRPr="00EE73D6">
        <w:rPr>
          <w:rFonts w:ascii="Arial" w:eastAsia="Calibri" w:hAnsi="Arial" w:cs="Arial"/>
          <w:i/>
          <w:iCs/>
          <w:sz w:val="22"/>
          <w:szCs w:val="22"/>
          <w14:ligatures w14:val="none"/>
        </w:rPr>
        <w:t>Cet organisme se chargera du recrutement, du suivi et de l’accompagnement. Ces personnes seront encadrées par le titulaire.</w:t>
      </w:r>
    </w:p>
    <w:p w14:paraId="088E7574" w14:textId="77777777" w:rsidR="00610B7E" w:rsidRDefault="00610B7E" w:rsidP="00610B7E">
      <w:pPr>
        <w:pStyle w:val="Default"/>
        <w:rPr>
          <w:rFonts w:ascii="Arial" w:eastAsia="Calibri" w:hAnsi="Arial" w:cs="Arial"/>
          <w:sz w:val="22"/>
          <w:szCs w:val="22"/>
          <w14:ligatures w14:val="none"/>
        </w:rPr>
      </w:pPr>
    </w:p>
    <w:p w14:paraId="5C3C90C5" w14:textId="77777777" w:rsidR="00610B7E" w:rsidRPr="002B529A" w:rsidRDefault="00610B7E" w:rsidP="00610B7E">
      <w:pPr>
        <w:pStyle w:val="Default"/>
        <w:rPr>
          <w:rFonts w:ascii="Arial" w:eastAsia="Calibri" w:hAnsi="Arial" w:cs="Arial"/>
          <w:color w:val="auto"/>
          <w:sz w:val="22"/>
          <w:szCs w:val="22"/>
          <w14:ligatures w14:val="none"/>
        </w:rPr>
      </w:pPr>
      <w:r>
        <w:rPr>
          <w:rFonts w:ascii="Arial" w:eastAsia="Calibri" w:hAnsi="Arial" w:cs="Arial"/>
          <w:i/>
          <w:iCs/>
          <w:sz w:val="22"/>
          <w:szCs w:val="22"/>
          <w14:ligatures w14:val="none"/>
        </w:rPr>
        <w:t xml:space="preserve">Annuaire des structures inclusives : </w:t>
      </w:r>
      <w:hyperlink r:id="rId8" w:history="1">
        <w:r w:rsidRPr="00F505AB">
          <w:rPr>
            <w:rStyle w:val="Lienhypertexte"/>
            <w:rFonts w:ascii="Arial" w:eastAsia="Calibri" w:hAnsi="Arial" w:cs="Arial"/>
            <w:sz w:val="22"/>
            <w:szCs w:val="22"/>
            <w14:ligatures w14:val="none"/>
          </w:rPr>
          <w:t>https://lemarche.inclusion.gouv.fr/prestataires/</w:t>
        </w:r>
      </w:hyperlink>
      <w:r>
        <w:rPr>
          <w:rFonts w:ascii="Arial" w:eastAsia="Calibri" w:hAnsi="Arial" w:cs="Arial"/>
          <w:color w:val="auto"/>
          <w:sz w:val="22"/>
          <w:szCs w:val="22"/>
          <w14:ligatures w14:val="none"/>
        </w:rPr>
        <w:t xml:space="preserve"> </w:t>
      </w:r>
    </w:p>
    <w:p w14:paraId="1A8AC729" w14:textId="77777777" w:rsidR="00610B7E" w:rsidRDefault="00610B7E" w:rsidP="00610B7E">
      <w:pPr>
        <w:pStyle w:val="Default"/>
        <w:rPr>
          <w:rFonts w:ascii="Arial" w:eastAsia="Calibri" w:hAnsi="Arial" w:cs="Arial"/>
          <w:sz w:val="22"/>
          <w:szCs w:val="22"/>
          <w14:ligatures w14:val="none"/>
        </w:rPr>
      </w:pPr>
    </w:p>
    <w:p w14:paraId="59073175" w14:textId="77777777" w:rsidR="00610B7E" w:rsidRDefault="00610B7E" w:rsidP="00610B7E">
      <w:pPr>
        <w:pStyle w:val="Default"/>
        <w:rPr>
          <w:rFonts w:ascii="Arial" w:eastAsia="Calibri" w:hAnsi="Arial" w:cs="Arial"/>
          <w:sz w:val="22"/>
          <w:szCs w:val="22"/>
          <w14:ligatures w14:val="none"/>
        </w:rPr>
      </w:pPr>
      <w:r>
        <w:rPr>
          <w:rFonts w:ascii="Arial" w:eastAsia="Calibri" w:hAnsi="Arial" w:cs="Arial"/>
          <w:sz w:val="22"/>
          <w:szCs w:val="22"/>
          <w:u w:val="single"/>
          <w14:ligatures w14:val="none"/>
        </w:rPr>
        <w:t>Proposition</w:t>
      </w:r>
      <w:r w:rsidRPr="00A80156">
        <w:rPr>
          <w:rFonts w:ascii="Arial" w:eastAsia="Calibri" w:hAnsi="Arial" w:cs="Arial"/>
          <w:sz w:val="22"/>
          <w:szCs w:val="22"/>
          <w:u w:val="single"/>
          <w14:ligatures w14:val="none"/>
        </w:rPr>
        <w:t xml:space="preserve"> du </w:t>
      </w:r>
      <w:r>
        <w:rPr>
          <w:rFonts w:ascii="Arial" w:eastAsia="Calibri" w:hAnsi="Arial" w:cs="Arial"/>
          <w:sz w:val="22"/>
          <w:szCs w:val="22"/>
          <w:u w:val="single"/>
          <w14:ligatures w14:val="none"/>
        </w:rPr>
        <w:t>C</w:t>
      </w:r>
      <w:r w:rsidRPr="00A80156">
        <w:rPr>
          <w:rFonts w:ascii="Arial" w:eastAsia="Calibri" w:hAnsi="Arial" w:cs="Arial"/>
          <w:sz w:val="22"/>
          <w:szCs w:val="22"/>
          <w:u w:val="single"/>
          <w14:ligatures w14:val="none"/>
        </w:rPr>
        <w:t>andidat</w:t>
      </w:r>
      <w:r>
        <w:rPr>
          <w:rFonts w:ascii="Arial" w:eastAsia="Calibri" w:hAnsi="Arial" w:cs="Arial"/>
          <w:sz w:val="22"/>
          <w:szCs w:val="22"/>
          <w14:ligatures w14:val="none"/>
        </w:rPr>
        <w:t> :</w:t>
      </w:r>
    </w:p>
    <w:p w14:paraId="04012CE0" w14:textId="77777777" w:rsidR="00610B7E" w:rsidRDefault="00610B7E" w:rsidP="00610B7E">
      <w:pPr>
        <w:pStyle w:val="Default"/>
        <w:rPr>
          <w:rFonts w:ascii="Arial" w:eastAsia="Calibri" w:hAnsi="Arial" w:cs="Arial"/>
          <w:sz w:val="22"/>
          <w:szCs w:val="22"/>
          <w14:ligatures w14:val="none"/>
        </w:rPr>
      </w:pPr>
    </w:p>
    <w:tbl>
      <w:tblPr>
        <w:tblStyle w:val="Grilledutableau"/>
        <w:tblW w:w="0" w:type="auto"/>
        <w:tblLook w:val="04A0" w:firstRow="1" w:lastRow="0" w:firstColumn="1" w:lastColumn="0" w:noHBand="0" w:noVBand="1"/>
      </w:tblPr>
      <w:tblGrid>
        <w:gridCol w:w="4531"/>
        <w:gridCol w:w="4531"/>
      </w:tblGrid>
      <w:tr w:rsidR="00610B7E" w14:paraId="0FE191A1" w14:textId="77777777" w:rsidTr="00341BEE">
        <w:trPr>
          <w:trHeight w:val="705"/>
        </w:trPr>
        <w:tc>
          <w:tcPr>
            <w:tcW w:w="4531" w:type="dxa"/>
            <w:vAlign w:val="center"/>
          </w:tcPr>
          <w:p w14:paraId="3C2338E9" w14:textId="77777777" w:rsidR="00610B7E" w:rsidRDefault="00610B7E" w:rsidP="00341BEE">
            <w:pPr>
              <w:jc w:val="center"/>
              <w:rPr>
                <w:rFonts w:ascii="Arial" w:hAnsi="Arial" w:cs="Arial"/>
                <w:sz w:val="22"/>
                <w:szCs w:val="22"/>
              </w:rPr>
            </w:pPr>
            <w:r w:rsidRPr="00A301F5">
              <w:rPr>
                <w:rFonts w:ascii="Arial" w:hAnsi="Arial" w:cs="Arial"/>
                <w:sz w:val="22"/>
                <w:szCs w:val="22"/>
              </w:rPr>
              <w:t xml:space="preserve">Nombre </w:t>
            </w:r>
            <w:r>
              <w:rPr>
                <w:rFonts w:ascii="Arial" w:hAnsi="Arial" w:cs="Arial"/>
                <w:sz w:val="22"/>
                <w:szCs w:val="22"/>
              </w:rPr>
              <w:t xml:space="preserve">d’heures de travail que le titulaire s’engage à réserver à des personnes éloignées de l’emploi  </w:t>
            </w:r>
          </w:p>
        </w:tc>
        <w:tc>
          <w:tcPr>
            <w:tcW w:w="4531" w:type="dxa"/>
          </w:tcPr>
          <w:p w14:paraId="2E4B0A94" w14:textId="77777777" w:rsidR="00610B7E" w:rsidRDefault="00610B7E" w:rsidP="00341BEE">
            <w:pPr>
              <w:rPr>
                <w:rFonts w:ascii="Arial" w:hAnsi="Arial" w:cs="Arial"/>
                <w:sz w:val="22"/>
                <w:szCs w:val="22"/>
              </w:rPr>
            </w:pPr>
          </w:p>
        </w:tc>
      </w:tr>
      <w:tr w:rsidR="00610B7E" w14:paraId="617362BE" w14:textId="77777777" w:rsidTr="00341BEE">
        <w:trPr>
          <w:trHeight w:val="701"/>
        </w:trPr>
        <w:tc>
          <w:tcPr>
            <w:tcW w:w="4531" w:type="dxa"/>
            <w:vAlign w:val="center"/>
          </w:tcPr>
          <w:p w14:paraId="5B9C9A5D" w14:textId="77777777" w:rsidR="00610B7E" w:rsidRDefault="00610B7E" w:rsidP="00341BEE">
            <w:pPr>
              <w:jc w:val="center"/>
              <w:rPr>
                <w:rFonts w:ascii="Arial" w:hAnsi="Arial" w:cs="Arial"/>
                <w:sz w:val="22"/>
                <w:szCs w:val="22"/>
              </w:rPr>
            </w:pPr>
            <w:r>
              <w:rPr>
                <w:rFonts w:ascii="Arial" w:hAnsi="Arial" w:cs="Arial"/>
                <w:sz w:val="22"/>
                <w:szCs w:val="22"/>
              </w:rPr>
              <w:t xml:space="preserve">Modalité (Embauche Directe et/ou Mise à Disposition) </w:t>
            </w:r>
          </w:p>
        </w:tc>
        <w:tc>
          <w:tcPr>
            <w:tcW w:w="4531" w:type="dxa"/>
          </w:tcPr>
          <w:p w14:paraId="21DAC990" w14:textId="77777777" w:rsidR="00610B7E" w:rsidRDefault="00610B7E" w:rsidP="00341BEE">
            <w:pPr>
              <w:rPr>
                <w:rFonts w:ascii="Arial" w:hAnsi="Arial" w:cs="Arial"/>
                <w:sz w:val="22"/>
                <w:szCs w:val="22"/>
              </w:rPr>
            </w:pPr>
          </w:p>
        </w:tc>
      </w:tr>
      <w:tr w:rsidR="00610B7E" w14:paraId="5A4156F4" w14:textId="77777777" w:rsidTr="00341BEE">
        <w:trPr>
          <w:trHeight w:val="488"/>
        </w:trPr>
        <w:tc>
          <w:tcPr>
            <w:tcW w:w="4531" w:type="dxa"/>
            <w:vAlign w:val="center"/>
          </w:tcPr>
          <w:p w14:paraId="229FED2A" w14:textId="77777777" w:rsidR="00610B7E" w:rsidRDefault="00610B7E" w:rsidP="00341BEE">
            <w:pPr>
              <w:jc w:val="center"/>
              <w:rPr>
                <w:rFonts w:ascii="Arial" w:hAnsi="Arial" w:cs="Arial"/>
                <w:sz w:val="22"/>
                <w:szCs w:val="22"/>
              </w:rPr>
            </w:pPr>
            <w:r w:rsidRPr="007D6199">
              <w:rPr>
                <w:rFonts w:ascii="Arial" w:hAnsi="Arial" w:cs="Arial"/>
                <w:i/>
                <w:iCs/>
                <w:sz w:val="22"/>
                <w:szCs w:val="22"/>
              </w:rPr>
              <w:lastRenderedPageBreak/>
              <w:t>Si Embauche directe</w:t>
            </w:r>
            <w:r>
              <w:rPr>
                <w:rFonts w:ascii="Arial" w:hAnsi="Arial" w:cs="Arial"/>
                <w:sz w:val="22"/>
                <w:szCs w:val="22"/>
              </w:rPr>
              <w:t> : Type de contrat</w:t>
            </w:r>
          </w:p>
        </w:tc>
        <w:tc>
          <w:tcPr>
            <w:tcW w:w="4531" w:type="dxa"/>
          </w:tcPr>
          <w:p w14:paraId="6C5A2B70" w14:textId="77777777" w:rsidR="00610B7E" w:rsidRDefault="00610B7E" w:rsidP="00341BEE">
            <w:pPr>
              <w:rPr>
                <w:rFonts w:ascii="Arial" w:hAnsi="Arial" w:cs="Arial"/>
                <w:sz w:val="22"/>
                <w:szCs w:val="22"/>
              </w:rPr>
            </w:pPr>
          </w:p>
        </w:tc>
      </w:tr>
      <w:tr w:rsidR="00610B7E" w14:paraId="0871FF1F" w14:textId="77777777" w:rsidTr="00341BEE">
        <w:trPr>
          <w:trHeight w:val="565"/>
        </w:trPr>
        <w:tc>
          <w:tcPr>
            <w:tcW w:w="4531" w:type="dxa"/>
            <w:vAlign w:val="center"/>
          </w:tcPr>
          <w:p w14:paraId="17B1C4CE" w14:textId="77777777" w:rsidR="00610B7E" w:rsidRDefault="00610B7E" w:rsidP="00341BEE">
            <w:pPr>
              <w:jc w:val="center"/>
              <w:rPr>
                <w:rFonts w:ascii="Arial" w:hAnsi="Arial" w:cs="Arial"/>
                <w:sz w:val="22"/>
                <w:szCs w:val="22"/>
              </w:rPr>
            </w:pPr>
            <w:r w:rsidRPr="007D6199">
              <w:rPr>
                <w:rFonts w:ascii="Arial" w:hAnsi="Arial" w:cs="Arial"/>
                <w:i/>
                <w:iCs/>
                <w:sz w:val="22"/>
                <w:szCs w:val="22"/>
              </w:rPr>
              <w:t>Si Mise à disposition</w:t>
            </w:r>
            <w:r>
              <w:rPr>
                <w:rFonts w:ascii="Arial" w:hAnsi="Arial" w:cs="Arial"/>
                <w:sz w:val="22"/>
                <w:szCs w:val="22"/>
              </w:rPr>
              <w:t> : Organisme identifié</w:t>
            </w:r>
          </w:p>
        </w:tc>
        <w:tc>
          <w:tcPr>
            <w:tcW w:w="4531" w:type="dxa"/>
          </w:tcPr>
          <w:p w14:paraId="19D7D779" w14:textId="77777777" w:rsidR="00610B7E" w:rsidRDefault="00610B7E" w:rsidP="00341BEE">
            <w:pPr>
              <w:rPr>
                <w:rFonts w:ascii="Arial" w:hAnsi="Arial" w:cs="Arial"/>
                <w:sz w:val="22"/>
                <w:szCs w:val="22"/>
              </w:rPr>
            </w:pPr>
          </w:p>
        </w:tc>
      </w:tr>
    </w:tbl>
    <w:p w14:paraId="18550AA7" w14:textId="77777777" w:rsidR="00610B7E" w:rsidRDefault="00610B7E" w:rsidP="00610B7E">
      <w:pPr>
        <w:pStyle w:val="Default"/>
        <w:rPr>
          <w:rFonts w:ascii="Arial" w:eastAsia="Calibri" w:hAnsi="Arial" w:cs="Arial"/>
          <w:sz w:val="22"/>
          <w:szCs w:val="22"/>
          <w14:ligatures w14:val="none"/>
        </w:rPr>
      </w:pPr>
    </w:p>
    <w:p w14:paraId="11865999" w14:textId="77777777" w:rsidR="00610B7E" w:rsidRDefault="00610B7E" w:rsidP="00610B7E">
      <w:pPr>
        <w:pStyle w:val="Default"/>
        <w:rPr>
          <w:rFonts w:ascii="Arial" w:eastAsia="Calibri" w:hAnsi="Arial" w:cs="Arial"/>
          <w:sz w:val="22"/>
          <w:szCs w:val="22"/>
          <w14:ligatures w14:val="none"/>
        </w:rPr>
      </w:pPr>
    </w:p>
    <w:p w14:paraId="6A280D82" w14:textId="77777777" w:rsidR="00610B7E" w:rsidRPr="00A301F5" w:rsidRDefault="00610B7E" w:rsidP="00610B7E">
      <w:pPr>
        <w:rPr>
          <w:rFonts w:ascii="Arial" w:hAnsi="Arial" w:cs="Arial"/>
          <w:sz w:val="22"/>
          <w:szCs w:val="22"/>
        </w:rPr>
      </w:pPr>
      <w:r w:rsidRPr="007C7772">
        <w:rPr>
          <w:rFonts w:ascii="Arial" w:hAnsi="Arial" w:cs="Arial"/>
          <w:sz w:val="22"/>
          <w:szCs w:val="22"/>
          <w:u w:val="single"/>
        </w:rPr>
        <w:t>Modalités de contrôle de l’action</w:t>
      </w:r>
      <w:r w:rsidRPr="00A301F5">
        <w:rPr>
          <w:rFonts w:ascii="Arial" w:hAnsi="Arial" w:cs="Arial"/>
          <w:sz w:val="22"/>
          <w:szCs w:val="22"/>
        </w:rPr>
        <w:t xml:space="preserve"> : </w:t>
      </w:r>
    </w:p>
    <w:p w14:paraId="1D9B26A5" w14:textId="77777777" w:rsidR="00610B7E" w:rsidRDefault="00610B7E" w:rsidP="00610B7E">
      <w:pPr>
        <w:pStyle w:val="Paragraphedeliste"/>
        <w:numPr>
          <w:ilvl w:val="0"/>
          <w:numId w:val="3"/>
        </w:numPr>
        <w:rPr>
          <w:rFonts w:ascii="Arial" w:hAnsi="Arial" w:cs="Arial"/>
          <w:sz w:val="22"/>
          <w:szCs w:val="22"/>
        </w:rPr>
      </w:pPr>
      <w:r>
        <w:rPr>
          <w:rFonts w:ascii="Arial" w:hAnsi="Arial" w:cs="Arial"/>
          <w:sz w:val="22"/>
          <w:szCs w:val="22"/>
        </w:rPr>
        <w:t>Contrat de travail</w:t>
      </w:r>
    </w:p>
    <w:p w14:paraId="6426496D" w14:textId="77777777" w:rsidR="00610B7E" w:rsidRPr="00A301F5" w:rsidRDefault="00610B7E" w:rsidP="00610B7E">
      <w:pPr>
        <w:pStyle w:val="Paragraphedeliste"/>
        <w:numPr>
          <w:ilvl w:val="0"/>
          <w:numId w:val="3"/>
        </w:numPr>
        <w:rPr>
          <w:rFonts w:ascii="Arial" w:hAnsi="Arial" w:cs="Arial"/>
          <w:sz w:val="22"/>
          <w:szCs w:val="22"/>
        </w:rPr>
      </w:pPr>
      <w:r>
        <w:rPr>
          <w:rFonts w:ascii="Arial" w:hAnsi="Arial" w:cs="Arial"/>
          <w:sz w:val="22"/>
          <w:szCs w:val="22"/>
        </w:rPr>
        <w:t>Fiche navette de suivi des heures (transmise au titulaire au démarrage du marché)</w:t>
      </w:r>
    </w:p>
    <w:p w14:paraId="2BDBD15C" w14:textId="77777777" w:rsidR="00610B7E" w:rsidRPr="00A301F5" w:rsidRDefault="00610B7E" w:rsidP="00610B7E">
      <w:pPr>
        <w:pStyle w:val="Paragraphedeliste"/>
        <w:numPr>
          <w:ilvl w:val="0"/>
          <w:numId w:val="3"/>
        </w:numPr>
        <w:rPr>
          <w:rFonts w:ascii="Arial" w:hAnsi="Arial" w:cs="Arial"/>
          <w:sz w:val="22"/>
          <w:szCs w:val="22"/>
        </w:rPr>
      </w:pPr>
      <w:r>
        <w:rPr>
          <w:rFonts w:ascii="Arial" w:hAnsi="Arial" w:cs="Arial"/>
          <w:sz w:val="22"/>
          <w:szCs w:val="22"/>
        </w:rPr>
        <w:t>Factures de mise à disposition</w:t>
      </w:r>
    </w:p>
    <w:p w14:paraId="2AFB8C71" w14:textId="77777777" w:rsidR="00610B7E" w:rsidRDefault="00610B7E" w:rsidP="00610B7E">
      <w:pPr>
        <w:pStyle w:val="Default"/>
        <w:rPr>
          <w:rFonts w:ascii="Arial" w:eastAsia="Calibri" w:hAnsi="Arial" w:cs="Arial"/>
          <w:i/>
          <w:iCs/>
          <w:sz w:val="22"/>
          <w:szCs w:val="22"/>
          <w14:ligatures w14:val="none"/>
        </w:rPr>
      </w:pPr>
    </w:p>
    <w:p w14:paraId="0F47929C" w14:textId="77777777" w:rsidR="00610B7E" w:rsidRPr="00E767CD" w:rsidRDefault="00610B7E" w:rsidP="00610B7E">
      <w:pPr>
        <w:pBdr>
          <w:bottom w:val="single" w:sz="4" w:space="1" w:color="auto"/>
        </w:pBdr>
        <w:rPr>
          <w:rFonts w:ascii="Arial" w:hAnsi="Arial" w:cs="Arial"/>
          <w:b/>
          <w:bCs/>
          <w:i/>
          <w:iCs/>
          <w:sz w:val="22"/>
          <w:szCs w:val="22"/>
        </w:rPr>
      </w:pPr>
      <w:r>
        <w:rPr>
          <w:rFonts w:ascii="Arial" w:hAnsi="Arial" w:cs="Arial"/>
          <w:b/>
          <w:bCs/>
          <w:i/>
          <w:iCs/>
          <w:sz w:val="22"/>
          <w:szCs w:val="22"/>
          <w:u w:val="single"/>
        </w:rPr>
        <w:t>Action</w:t>
      </w:r>
      <w:r w:rsidRPr="00E767CD">
        <w:rPr>
          <w:rFonts w:ascii="Arial" w:hAnsi="Arial" w:cs="Arial"/>
          <w:b/>
          <w:bCs/>
          <w:i/>
          <w:iCs/>
          <w:sz w:val="22"/>
          <w:szCs w:val="22"/>
          <w:u w:val="single"/>
        </w:rPr>
        <w:t xml:space="preserve"> n°3</w:t>
      </w:r>
      <w:r>
        <w:rPr>
          <w:rFonts w:ascii="Arial" w:hAnsi="Arial" w:cs="Arial"/>
          <w:b/>
          <w:bCs/>
          <w:i/>
          <w:iCs/>
          <w:sz w:val="22"/>
          <w:szCs w:val="22"/>
        </w:rPr>
        <w:t> :</w:t>
      </w:r>
      <w:r w:rsidRPr="00E767CD">
        <w:rPr>
          <w:rFonts w:ascii="Arial" w:hAnsi="Arial" w:cs="Arial"/>
          <w:b/>
          <w:bCs/>
          <w:i/>
          <w:iCs/>
          <w:sz w:val="22"/>
          <w:szCs w:val="22"/>
        </w:rPr>
        <w:t xml:space="preserve"> Recours à la co-traitance ou sous-traitance avec une structure inclusive.</w:t>
      </w:r>
    </w:p>
    <w:p w14:paraId="47D0300E" w14:textId="77777777" w:rsidR="00610B7E" w:rsidRPr="00562D10" w:rsidRDefault="00610B7E" w:rsidP="00610B7E">
      <w:pPr>
        <w:rPr>
          <w:rFonts w:ascii="Arial" w:eastAsia="Calibri" w:hAnsi="Arial" w:cs="Arial"/>
          <w:sz w:val="22"/>
          <w:szCs w:val="22"/>
          <w14:ligatures w14:val="none"/>
        </w:rPr>
      </w:pPr>
      <w:r w:rsidRPr="00562D10">
        <w:rPr>
          <w:rFonts w:ascii="Arial" w:hAnsi="Arial" w:cs="Arial"/>
          <w:sz w:val="22"/>
          <w:szCs w:val="22"/>
        </w:rPr>
        <w:t xml:space="preserve">Le titulaire </w:t>
      </w:r>
      <w:r w:rsidRPr="00562D10">
        <w:rPr>
          <w:rFonts w:ascii="Arial" w:eastAsia="Calibri" w:hAnsi="Arial" w:cs="Arial"/>
          <w:sz w:val="22"/>
          <w:szCs w:val="22"/>
          <w14:ligatures w14:val="none"/>
        </w:rPr>
        <w:t xml:space="preserve">réserve une partie des prestations réalisées dans le cadre du marché, à une structure inclusive. </w:t>
      </w:r>
    </w:p>
    <w:p w14:paraId="18D06A92" w14:textId="77777777" w:rsidR="00610B7E" w:rsidRDefault="00610B7E" w:rsidP="00610B7E">
      <w:pPr>
        <w:pStyle w:val="Default"/>
        <w:rPr>
          <w:rFonts w:ascii="Arial" w:eastAsia="Calibri" w:hAnsi="Arial" w:cs="Arial"/>
          <w:i/>
          <w:iCs/>
          <w:sz w:val="22"/>
          <w:szCs w:val="22"/>
          <w14:ligatures w14:val="none"/>
        </w:rPr>
      </w:pPr>
      <w:r>
        <w:rPr>
          <w:rFonts w:ascii="Arial" w:eastAsia="Calibri" w:hAnsi="Arial" w:cs="Arial"/>
          <w:i/>
          <w:iCs/>
          <w:sz w:val="22"/>
          <w:szCs w:val="22"/>
          <w14:ligatures w14:val="none"/>
        </w:rPr>
        <w:t xml:space="preserve">Par structure inclusive, il peut s’agir : </w:t>
      </w:r>
    </w:p>
    <w:p w14:paraId="0E952295" w14:textId="77777777" w:rsidR="00610B7E" w:rsidRDefault="00610B7E" w:rsidP="00610B7E">
      <w:pPr>
        <w:pStyle w:val="Default"/>
        <w:numPr>
          <w:ilvl w:val="0"/>
          <w:numId w:val="3"/>
        </w:numPr>
        <w:rPr>
          <w:rFonts w:ascii="Arial" w:eastAsia="Calibri" w:hAnsi="Arial" w:cs="Arial"/>
          <w:i/>
          <w:iCs/>
          <w:sz w:val="22"/>
          <w:szCs w:val="22"/>
          <w14:ligatures w14:val="none"/>
        </w:rPr>
      </w:pPr>
      <w:proofErr w:type="gramStart"/>
      <w:r>
        <w:rPr>
          <w:rFonts w:ascii="Arial" w:eastAsia="Calibri" w:hAnsi="Arial" w:cs="Arial"/>
          <w:i/>
          <w:iCs/>
          <w:sz w:val="22"/>
          <w:szCs w:val="22"/>
          <w14:ligatures w14:val="none"/>
        </w:rPr>
        <w:t>d’une</w:t>
      </w:r>
      <w:proofErr w:type="gramEnd"/>
      <w:r>
        <w:rPr>
          <w:rFonts w:ascii="Arial" w:eastAsia="Calibri" w:hAnsi="Arial" w:cs="Arial"/>
          <w:i/>
          <w:iCs/>
          <w:sz w:val="22"/>
          <w:szCs w:val="22"/>
          <w14:ligatures w14:val="none"/>
        </w:rPr>
        <w:t xml:space="preserve"> Entreprise d’Insertion (EI)</w:t>
      </w:r>
    </w:p>
    <w:p w14:paraId="0A5C62CF" w14:textId="77777777" w:rsidR="00610B7E" w:rsidRDefault="00610B7E" w:rsidP="00610B7E">
      <w:pPr>
        <w:pStyle w:val="Default"/>
        <w:numPr>
          <w:ilvl w:val="0"/>
          <w:numId w:val="3"/>
        </w:numPr>
        <w:rPr>
          <w:rFonts w:ascii="Arial" w:eastAsia="Calibri" w:hAnsi="Arial" w:cs="Arial"/>
          <w:i/>
          <w:iCs/>
          <w:sz w:val="22"/>
          <w:szCs w:val="22"/>
          <w14:ligatures w14:val="none"/>
        </w:rPr>
      </w:pPr>
      <w:proofErr w:type="gramStart"/>
      <w:r>
        <w:rPr>
          <w:rFonts w:ascii="Arial" w:eastAsia="Calibri" w:hAnsi="Arial" w:cs="Arial"/>
          <w:i/>
          <w:iCs/>
          <w:sz w:val="22"/>
          <w:szCs w:val="22"/>
          <w14:ligatures w14:val="none"/>
        </w:rPr>
        <w:t>d’un</w:t>
      </w:r>
      <w:proofErr w:type="gramEnd"/>
      <w:r>
        <w:rPr>
          <w:rFonts w:ascii="Arial" w:eastAsia="Calibri" w:hAnsi="Arial" w:cs="Arial"/>
          <w:i/>
          <w:iCs/>
          <w:sz w:val="22"/>
          <w:szCs w:val="22"/>
          <w14:ligatures w14:val="none"/>
        </w:rPr>
        <w:t xml:space="preserve"> Atelier Chantier d’Insertion (ACI)</w:t>
      </w:r>
    </w:p>
    <w:p w14:paraId="154746EA" w14:textId="77777777" w:rsidR="00610B7E" w:rsidRDefault="00610B7E" w:rsidP="00610B7E">
      <w:pPr>
        <w:pStyle w:val="Default"/>
        <w:numPr>
          <w:ilvl w:val="0"/>
          <w:numId w:val="3"/>
        </w:numPr>
        <w:rPr>
          <w:rFonts w:ascii="Arial" w:eastAsia="Calibri" w:hAnsi="Arial" w:cs="Arial"/>
          <w:i/>
          <w:iCs/>
          <w:sz w:val="22"/>
          <w:szCs w:val="22"/>
          <w14:ligatures w14:val="none"/>
        </w:rPr>
      </w:pPr>
      <w:proofErr w:type="gramStart"/>
      <w:r>
        <w:rPr>
          <w:rFonts w:ascii="Arial" w:eastAsia="Calibri" w:hAnsi="Arial" w:cs="Arial"/>
          <w:i/>
          <w:iCs/>
          <w:sz w:val="22"/>
          <w:szCs w:val="22"/>
          <w14:ligatures w14:val="none"/>
        </w:rPr>
        <w:t>d’une</w:t>
      </w:r>
      <w:proofErr w:type="gramEnd"/>
      <w:r>
        <w:rPr>
          <w:rFonts w:ascii="Arial" w:eastAsia="Calibri" w:hAnsi="Arial" w:cs="Arial"/>
          <w:i/>
          <w:iCs/>
          <w:sz w:val="22"/>
          <w:szCs w:val="22"/>
          <w14:ligatures w14:val="none"/>
        </w:rPr>
        <w:t xml:space="preserve"> Entreprise Adaptée (EA)</w:t>
      </w:r>
    </w:p>
    <w:p w14:paraId="6A783CD2" w14:textId="77777777" w:rsidR="00610B7E" w:rsidRPr="00EE73D6" w:rsidRDefault="00610B7E" w:rsidP="00610B7E">
      <w:pPr>
        <w:pStyle w:val="Default"/>
        <w:numPr>
          <w:ilvl w:val="0"/>
          <w:numId w:val="3"/>
        </w:numPr>
        <w:rPr>
          <w:rFonts w:ascii="Arial" w:eastAsia="Calibri" w:hAnsi="Arial" w:cs="Arial"/>
          <w:i/>
          <w:iCs/>
          <w:sz w:val="22"/>
          <w:szCs w:val="22"/>
          <w14:ligatures w14:val="none"/>
        </w:rPr>
      </w:pPr>
      <w:proofErr w:type="gramStart"/>
      <w:r>
        <w:rPr>
          <w:rFonts w:ascii="Arial" w:eastAsia="Calibri" w:hAnsi="Arial" w:cs="Arial"/>
          <w:i/>
          <w:iCs/>
          <w:sz w:val="22"/>
          <w:szCs w:val="22"/>
          <w14:ligatures w14:val="none"/>
        </w:rPr>
        <w:t>d’un</w:t>
      </w:r>
      <w:proofErr w:type="gramEnd"/>
      <w:r>
        <w:rPr>
          <w:rFonts w:ascii="Arial" w:eastAsia="Calibri" w:hAnsi="Arial" w:cs="Arial"/>
          <w:i/>
          <w:iCs/>
          <w:sz w:val="22"/>
          <w:szCs w:val="22"/>
          <w14:ligatures w14:val="none"/>
        </w:rPr>
        <w:t xml:space="preserve"> </w:t>
      </w:r>
      <w:r w:rsidRPr="00EE73D6">
        <w:rPr>
          <w:rFonts w:ascii="Arial" w:eastAsia="Calibri" w:hAnsi="Arial" w:cs="Arial"/>
          <w:i/>
          <w:iCs/>
          <w:sz w:val="22"/>
          <w:szCs w:val="22"/>
          <w14:ligatures w14:val="none"/>
        </w:rPr>
        <w:t>Etablissement et Services d’Aide par le Travail (ESAT).</w:t>
      </w:r>
    </w:p>
    <w:p w14:paraId="21C23EE0" w14:textId="77777777" w:rsidR="00610B7E" w:rsidRDefault="00610B7E" w:rsidP="00610B7E">
      <w:pPr>
        <w:pStyle w:val="Default"/>
        <w:rPr>
          <w:rFonts w:ascii="Arial" w:eastAsia="Calibri" w:hAnsi="Arial" w:cs="Arial"/>
          <w:i/>
          <w:iCs/>
          <w:sz w:val="22"/>
          <w:szCs w:val="22"/>
          <w14:ligatures w14:val="none"/>
        </w:rPr>
      </w:pPr>
    </w:p>
    <w:p w14:paraId="33F2D125" w14:textId="77777777" w:rsidR="00610B7E" w:rsidRDefault="00610B7E" w:rsidP="00610B7E">
      <w:pPr>
        <w:pStyle w:val="Default"/>
        <w:rPr>
          <w:rFonts w:ascii="Arial" w:eastAsia="Calibri" w:hAnsi="Arial" w:cs="Arial"/>
          <w:color w:val="auto"/>
          <w:sz w:val="22"/>
          <w:szCs w:val="22"/>
          <w14:ligatures w14:val="none"/>
        </w:rPr>
      </w:pPr>
      <w:r>
        <w:rPr>
          <w:rFonts w:ascii="Arial" w:eastAsia="Calibri" w:hAnsi="Arial" w:cs="Arial"/>
          <w:i/>
          <w:iCs/>
          <w:sz w:val="22"/>
          <w:szCs w:val="22"/>
          <w14:ligatures w14:val="none"/>
        </w:rPr>
        <w:t xml:space="preserve">Annuaire des structures inclusives : </w:t>
      </w:r>
      <w:hyperlink r:id="rId9" w:history="1">
        <w:r w:rsidRPr="00F505AB">
          <w:rPr>
            <w:rStyle w:val="Lienhypertexte"/>
            <w:rFonts w:ascii="Arial" w:eastAsia="Calibri" w:hAnsi="Arial" w:cs="Arial"/>
            <w:sz w:val="22"/>
            <w:szCs w:val="22"/>
            <w14:ligatures w14:val="none"/>
          </w:rPr>
          <w:t>https://lemarche.inclusion.gouv.fr/prestataires/</w:t>
        </w:r>
      </w:hyperlink>
      <w:r>
        <w:rPr>
          <w:rFonts w:ascii="Arial" w:eastAsia="Calibri" w:hAnsi="Arial" w:cs="Arial"/>
          <w:color w:val="auto"/>
          <w:sz w:val="22"/>
          <w:szCs w:val="22"/>
          <w14:ligatures w14:val="none"/>
        </w:rPr>
        <w:t xml:space="preserve"> </w:t>
      </w:r>
    </w:p>
    <w:p w14:paraId="054E5402" w14:textId="77777777" w:rsidR="00610B7E" w:rsidRDefault="00610B7E" w:rsidP="00610B7E">
      <w:pPr>
        <w:pStyle w:val="Default"/>
        <w:rPr>
          <w:rFonts w:ascii="Arial" w:eastAsia="Calibri" w:hAnsi="Arial" w:cs="Arial"/>
          <w:color w:val="auto"/>
          <w:sz w:val="22"/>
          <w:szCs w:val="22"/>
          <w14:ligatures w14:val="none"/>
        </w:rPr>
      </w:pPr>
    </w:p>
    <w:p w14:paraId="28F982DB" w14:textId="77777777" w:rsidR="00610B7E" w:rsidRDefault="00610B7E" w:rsidP="00610B7E">
      <w:pPr>
        <w:rPr>
          <w:rFonts w:ascii="Arial" w:hAnsi="Arial" w:cs="Arial"/>
          <w:sz w:val="22"/>
          <w:szCs w:val="22"/>
        </w:rPr>
      </w:pPr>
      <w:r>
        <w:rPr>
          <w:rFonts w:ascii="Arial" w:hAnsi="Arial" w:cs="Arial"/>
          <w:sz w:val="22"/>
          <w:szCs w:val="22"/>
          <w:u w:val="single"/>
        </w:rPr>
        <w:t>Proposition</w:t>
      </w:r>
      <w:r w:rsidRPr="007C7772">
        <w:rPr>
          <w:rFonts w:ascii="Arial" w:hAnsi="Arial" w:cs="Arial"/>
          <w:sz w:val="22"/>
          <w:szCs w:val="22"/>
          <w:u w:val="single"/>
        </w:rPr>
        <w:t xml:space="preserve"> du Candidat</w:t>
      </w:r>
      <w:r w:rsidRPr="00A301F5">
        <w:rPr>
          <w:rFonts w:ascii="Arial" w:hAnsi="Arial" w:cs="Arial"/>
          <w:sz w:val="22"/>
          <w:szCs w:val="22"/>
        </w:rPr>
        <w:t xml:space="preserve"> : </w:t>
      </w:r>
    </w:p>
    <w:tbl>
      <w:tblPr>
        <w:tblStyle w:val="Grilledutableau"/>
        <w:tblW w:w="0" w:type="auto"/>
        <w:tblLook w:val="04A0" w:firstRow="1" w:lastRow="0" w:firstColumn="1" w:lastColumn="0" w:noHBand="0" w:noVBand="1"/>
      </w:tblPr>
      <w:tblGrid>
        <w:gridCol w:w="4531"/>
        <w:gridCol w:w="4531"/>
      </w:tblGrid>
      <w:tr w:rsidR="00610B7E" w14:paraId="3DD3CCF7" w14:textId="77777777" w:rsidTr="00341BEE">
        <w:trPr>
          <w:trHeight w:val="705"/>
        </w:trPr>
        <w:tc>
          <w:tcPr>
            <w:tcW w:w="4531" w:type="dxa"/>
            <w:vAlign w:val="center"/>
          </w:tcPr>
          <w:p w14:paraId="071DD2E5" w14:textId="77777777" w:rsidR="00610B7E" w:rsidRDefault="00610B7E" w:rsidP="00341BEE">
            <w:pPr>
              <w:jc w:val="center"/>
              <w:rPr>
                <w:rFonts w:ascii="Arial" w:hAnsi="Arial" w:cs="Arial"/>
                <w:sz w:val="22"/>
                <w:szCs w:val="22"/>
              </w:rPr>
            </w:pPr>
            <w:r>
              <w:rPr>
                <w:rFonts w:ascii="Arial" w:hAnsi="Arial" w:cs="Arial"/>
                <w:sz w:val="22"/>
                <w:szCs w:val="22"/>
              </w:rPr>
              <w:t xml:space="preserve">Type de prestations </w:t>
            </w:r>
            <w:proofErr w:type="spellStart"/>
            <w:r>
              <w:rPr>
                <w:rFonts w:ascii="Arial" w:hAnsi="Arial" w:cs="Arial"/>
                <w:sz w:val="22"/>
                <w:szCs w:val="22"/>
              </w:rPr>
              <w:t>co</w:t>
            </w:r>
            <w:proofErr w:type="spellEnd"/>
            <w:r>
              <w:rPr>
                <w:rFonts w:ascii="Arial" w:hAnsi="Arial" w:cs="Arial"/>
                <w:sz w:val="22"/>
                <w:szCs w:val="22"/>
              </w:rPr>
              <w:t>-traitées ou sous-traitées et Volume (€ HT)</w:t>
            </w:r>
          </w:p>
        </w:tc>
        <w:tc>
          <w:tcPr>
            <w:tcW w:w="4531" w:type="dxa"/>
          </w:tcPr>
          <w:p w14:paraId="1E304BAC" w14:textId="77777777" w:rsidR="00610B7E" w:rsidRDefault="00610B7E" w:rsidP="00341BEE">
            <w:pPr>
              <w:rPr>
                <w:rFonts w:ascii="Arial" w:hAnsi="Arial" w:cs="Arial"/>
                <w:sz w:val="22"/>
                <w:szCs w:val="22"/>
              </w:rPr>
            </w:pPr>
          </w:p>
        </w:tc>
      </w:tr>
      <w:tr w:rsidR="00610B7E" w14:paraId="5F29AE8B" w14:textId="77777777" w:rsidTr="00341BEE">
        <w:trPr>
          <w:trHeight w:val="701"/>
        </w:trPr>
        <w:tc>
          <w:tcPr>
            <w:tcW w:w="4531" w:type="dxa"/>
            <w:vAlign w:val="center"/>
          </w:tcPr>
          <w:p w14:paraId="016B0483" w14:textId="77777777" w:rsidR="00610B7E" w:rsidRDefault="00610B7E" w:rsidP="00341BEE">
            <w:pPr>
              <w:jc w:val="center"/>
              <w:rPr>
                <w:rFonts w:ascii="Arial" w:hAnsi="Arial" w:cs="Arial"/>
                <w:sz w:val="22"/>
                <w:szCs w:val="22"/>
              </w:rPr>
            </w:pPr>
            <w:r>
              <w:rPr>
                <w:rFonts w:ascii="Arial" w:hAnsi="Arial" w:cs="Arial"/>
                <w:sz w:val="22"/>
                <w:szCs w:val="22"/>
              </w:rPr>
              <w:t>Estimation du nombre d’heures de travail que cela représente</w:t>
            </w:r>
          </w:p>
        </w:tc>
        <w:tc>
          <w:tcPr>
            <w:tcW w:w="4531" w:type="dxa"/>
          </w:tcPr>
          <w:p w14:paraId="0198D4D5" w14:textId="77777777" w:rsidR="00610B7E" w:rsidRDefault="00610B7E" w:rsidP="00341BEE">
            <w:pPr>
              <w:rPr>
                <w:rFonts w:ascii="Arial" w:hAnsi="Arial" w:cs="Arial"/>
                <w:sz w:val="22"/>
                <w:szCs w:val="22"/>
              </w:rPr>
            </w:pPr>
          </w:p>
        </w:tc>
      </w:tr>
      <w:tr w:rsidR="00610B7E" w14:paraId="5601D75D" w14:textId="77777777" w:rsidTr="00341BEE">
        <w:trPr>
          <w:trHeight w:val="701"/>
        </w:trPr>
        <w:tc>
          <w:tcPr>
            <w:tcW w:w="4531" w:type="dxa"/>
            <w:vAlign w:val="center"/>
          </w:tcPr>
          <w:p w14:paraId="5D19F48E" w14:textId="77777777" w:rsidR="00610B7E" w:rsidRDefault="00610B7E" w:rsidP="00341BEE">
            <w:pPr>
              <w:jc w:val="center"/>
              <w:rPr>
                <w:rFonts w:ascii="Arial" w:hAnsi="Arial" w:cs="Arial"/>
                <w:sz w:val="22"/>
                <w:szCs w:val="22"/>
              </w:rPr>
            </w:pPr>
            <w:r>
              <w:rPr>
                <w:rFonts w:ascii="Arial" w:hAnsi="Arial" w:cs="Arial"/>
                <w:sz w:val="22"/>
                <w:szCs w:val="22"/>
              </w:rPr>
              <w:t>Structure inclusive identifiée</w:t>
            </w:r>
          </w:p>
        </w:tc>
        <w:tc>
          <w:tcPr>
            <w:tcW w:w="4531" w:type="dxa"/>
          </w:tcPr>
          <w:p w14:paraId="47C7C5F3" w14:textId="77777777" w:rsidR="00610B7E" w:rsidRDefault="00610B7E" w:rsidP="00341BEE">
            <w:pPr>
              <w:rPr>
                <w:rFonts w:ascii="Arial" w:hAnsi="Arial" w:cs="Arial"/>
                <w:sz w:val="22"/>
                <w:szCs w:val="22"/>
              </w:rPr>
            </w:pPr>
          </w:p>
        </w:tc>
      </w:tr>
    </w:tbl>
    <w:p w14:paraId="1FAFEDB1" w14:textId="77777777" w:rsidR="00610B7E" w:rsidRPr="004924CB" w:rsidRDefault="00610B7E" w:rsidP="00610B7E">
      <w:pPr>
        <w:pStyle w:val="Default"/>
        <w:rPr>
          <w:rFonts w:ascii="Arial" w:eastAsia="Calibri" w:hAnsi="Arial" w:cs="Arial"/>
          <w:color w:val="auto"/>
          <w:sz w:val="22"/>
          <w:szCs w:val="22"/>
          <w14:ligatures w14:val="none"/>
        </w:rPr>
      </w:pPr>
    </w:p>
    <w:p w14:paraId="3B3E7026" w14:textId="77777777" w:rsidR="00610B7E" w:rsidRPr="00A301F5" w:rsidRDefault="00610B7E" w:rsidP="00610B7E">
      <w:pPr>
        <w:pStyle w:val="Default"/>
        <w:rPr>
          <w:rFonts w:ascii="Arial" w:hAnsi="Arial" w:cs="Arial"/>
          <w:sz w:val="22"/>
          <w:szCs w:val="22"/>
        </w:rPr>
      </w:pPr>
    </w:p>
    <w:p w14:paraId="65613B44" w14:textId="77777777" w:rsidR="00610B7E" w:rsidRPr="00A301F5" w:rsidRDefault="00610B7E" w:rsidP="00610B7E">
      <w:pPr>
        <w:rPr>
          <w:rFonts w:ascii="Arial" w:hAnsi="Arial" w:cs="Arial"/>
          <w:sz w:val="22"/>
          <w:szCs w:val="22"/>
        </w:rPr>
      </w:pPr>
      <w:r w:rsidRPr="007C7772">
        <w:rPr>
          <w:rFonts w:ascii="Arial" w:hAnsi="Arial" w:cs="Arial"/>
          <w:sz w:val="22"/>
          <w:szCs w:val="22"/>
          <w:u w:val="single"/>
        </w:rPr>
        <w:t>Modalités de contrôle de l’action</w:t>
      </w:r>
      <w:r w:rsidRPr="00A301F5">
        <w:rPr>
          <w:rFonts w:ascii="Arial" w:hAnsi="Arial" w:cs="Arial"/>
          <w:sz w:val="22"/>
          <w:szCs w:val="22"/>
        </w:rPr>
        <w:t xml:space="preserve"> : </w:t>
      </w:r>
    </w:p>
    <w:p w14:paraId="5E2B9B42" w14:textId="77777777" w:rsidR="00610B7E" w:rsidRPr="00A301F5" w:rsidRDefault="00610B7E" w:rsidP="00610B7E">
      <w:pPr>
        <w:pStyle w:val="Paragraphedeliste"/>
        <w:numPr>
          <w:ilvl w:val="0"/>
          <w:numId w:val="3"/>
        </w:numPr>
        <w:rPr>
          <w:rFonts w:ascii="Arial" w:hAnsi="Arial" w:cs="Arial"/>
          <w:sz w:val="22"/>
          <w:szCs w:val="22"/>
        </w:rPr>
      </w:pPr>
      <w:r>
        <w:rPr>
          <w:rFonts w:ascii="Arial" w:hAnsi="Arial" w:cs="Arial"/>
          <w:sz w:val="22"/>
          <w:szCs w:val="22"/>
        </w:rPr>
        <w:t>Fiche navette de suivi des heures (transmise au titulaire au démarrage du marché)</w:t>
      </w:r>
    </w:p>
    <w:p w14:paraId="49F020F9" w14:textId="77777777" w:rsidR="00610B7E" w:rsidRPr="00A301F5" w:rsidRDefault="00610B7E" w:rsidP="00610B7E">
      <w:pPr>
        <w:pStyle w:val="Paragraphedeliste"/>
        <w:numPr>
          <w:ilvl w:val="0"/>
          <w:numId w:val="3"/>
        </w:numPr>
        <w:rPr>
          <w:rFonts w:ascii="Arial" w:hAnsi="Arial" w:cs="Arial"/>
          <w:sz w:val="22"/>
          <w:szCs w:val="22"/>
        </w:rPr>
      </w:pPr>
      <w:r>
        <w:rPr>
          <w:rFonts w:ascii="Arial" w:hAnsi="Arial" w:cs="Arial"/>
          <w:sz w:val="22"/>
          <w:szCs w:val="22"/>
        </w:rPr>
        <w:t>Factures de sous-traitance</w:t>
      </w:r>
    </w:p>
    <w:p w14:paraId="725738F3" w14:textId="77777777" w:rsidR="00610B7E" w:rsidRPr="00104514" w:rsidRDefault="00610B7E" w:rsidP="00154820">
      <w:pPr>
        <w:pStyle w:val="Sansinterligne"/>
      </w:pPr>
    </w:p>
    <w:sectPr w:rsidR="00610B7E" w:rsidRPr="00104514" w:rsidSect="00DC0825">
      <w:headerReference w:type="even" r:id="rId10"/>
      <w:headerReference w:type="default" r:id="rId11"/>
      <w:footerReference w:type="even" r:id="rId12"/>
      <w:footerReference w:type="default" r:id="rId13"/>
      <w:headerReference w:type="first" r:id="rId14"/>
      <w:footerReference w:type="first" r:id="rId15"/>
      <w:pgSz w:w="11906" w:h="16838"/>
      <w:pgMar w:top="851" w:right="425"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C6E83" w14:textId="77777777" w:rsidR="00211322" w:rsidRDefault="00211322" w:rsidP="00211322">
      <w:pPr>
        <w:spacing w:after="0" w:line="240" w:lineRule="auto"/>
      </w:pPr>
      <w:r>
        <w:separator/>
      </w:r>
    </w:p>
  </w:endnote>
  <w:endnote w:type="continuationSeparator" w:id="0">
    <w:p w14:paraId="62133BD1" w14:textId="77777777" w:rsidR="00211322" w:rsidRDefault="00211322" w:rsidP="00211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Helvetica Neue LT Std">
    <w:altName w:val="Arial"/>
    <w:charset w:val="00"/>
    <w:family w:val="auto"/>
    <w:pitch w:val="default"/>
  </w:font>
  <w:font w:name="Noto Sans CJK SC Regular">
    <w:altName w:val="Calibri"/>
    <w:charset w:val="00"/>
    <w:family w:val="auto"/>
    <w:pitch w:val="variable"/>
  </w:font>
  <w:font w:name="FreeSans">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7AC1C" w14:textId="77777777" w:rsidR="00211322" w:rsidRDefault="0021132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638529696"/>
      <w:docPartObj>
        <w:docPartGallery w:val="Page Numbers (Bottom of Page)"/>
        <w:docPartUnique/>
      </w:docPartObj>
    </w:sdtPr>
    <w:sdtContent>
      <w:p w14:paraId="52598599" w14:textId="3EFDFCB9" w:rsidR="005567E4" w:rsidRPr="005567E4" w:rsidRDefault="005567E4">
        <w:pPr>
          <w:pStyle w:val="Pieddepage"/>
          <w:jc w:val="right"/>
          <w:rPr>
            <w:sz w:val="20"/>
            <w:szCs w:val="20"/>
          </w:rPr>
        </w:pPr>
        <w:r w:rsidRPr="005567E4">
          <w:rPr>
            <w:sz w:val="20"/>
            <w:szCs w:val="20"/>
          </w:rPr>
          <w:fldChar w:fldCharType="begin"/>
        </w:r>
        <w:r w:rsidRPr="005567E4">
          <w:rPr>
            <w:sz w:val="20"/>
            <w:szCs w:val="20"/>
          </w:rPr>
          <w:instrText>PAGE   \* MERGEFORMAT</w:instrText>
        </w:r>
        <w:r w:rsidRPr="005567E4">
          <w:rPr>
            <w:sz w:val="20"/>
            <w:szCs w:val="20"/>
          </w:rPr>
          <w:fldChar w:fldCharType="separate"/>
        </w:r>
        <w:r w:rsidRPr="005567E4">
          <w:rPr>
            <w:sz w:val="20"/>
            <w:szCs w:val="20"/>
          </w:rPr>
          <w:t>2</w:t>
        </w:r>
        <w:r w:rsidRPr="005567E4">
          <w:rPr>
            <w:sz w:val="20"/>
            <w:szCs w:val="20"/>
          </w:rPr>
          <w:fldChar w:fldCharType="end"/>
        </w:r>
      </w:p>
    </w:sdtContent>
  </w:sdt>
  <w:p w14:paraId="23C6198A" w14:textId="77777777" w:rsidR="005567E4" w:rsidRPr="005567E4" w:rsidRDefault="005567E4" w:rsidP="005567E4">
    <w:pPr>
      <w:pStyle w:val="Pieddepage"/>
      <w:rPr>
        <w:sz w:val="20"/>
        <w:szCs w:val="20"/>
      </w:rPr>
    </w:pPr>
    <w:r w:rsidRPr="005567E4">
      <w:rPr>
        <w:sz w:val="20"/>
        <w:szCs w:val="20"/>
      </w:rPr>
      <w:t xml:space="preserve">25S044 – Réalisation de prestations vidéo </w:t>
    </w:r>
  </w:p>
  <w:p w14:paraId="1B068556" w14:textId="63A39109" w:rsidR="00211322" w:rsidRPr="005567E4" w:rsidRDefault="00211322">
    <w:pPr>
      <w:pStyle w:val="Pieddepage"/>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A6B8F" w14:textId="77777777" w:rsidR="00211322" w:rsidRDefault="002113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6EDE4" w14:textId="77777777" w:rsidR="00211322" w:rsidRDefault="00211322" w:rsidP="00211322">
      <w:pPr>
        <w:spacing w:after="0" w:line="240" w:lineRule="auto"/>
      </w:pPr>
      <w:r>
        <w:separator/>
      </w:r>
    </w:p>
  </w:footnote>
  <w:footnote w:type="continuationSeparator" w:id="0">
    <w:p w14:paraId="72DE97C6" w14:textId="77777777" w:rsidR="00211322" w:rsidRDefault="00211322" w:rsidP="002113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B91CE" w14:textId="77777777" w:rsidR="00211322" w:rsidRDefault="0021132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0BC33" w14:textId="77777777" w:rsidR="00211322" w:rsidRDefault="0021132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1B523" w14:textId="77777777" w:rsidR="00211322" w:rsidRDefault="0021132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EC64C4"/>
    <w:multiLevelType w:val="hybridMultilevel"/>
    <w:tmpl w:val="C4C2BA3C"/>
    <w:lvl w:ilvl="0" w:tplc="60A8A83E">
      <w:start w:val="3"/>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D4C7DC2"/>
    <w:multiLevelType w:val="multilevel"/>
    <w:tmpl w:val="B734BA34"/>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1"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75E17A2F"/>
    <w:multiLevelType w:val="multilevel"/>
    <w:tmpl w:val="1A8499CC"/>
    <w:lvl w:ilvl="0">
      <w:start w:val="1"/>
      <w:numFmt w:val="decimal"/>
      <w:pStyle w:val="Titre1"/>
      <w:lvlText w:val="%1"/>
      <w:lvlJc w:val="left"/>
      <w:pPr>
        <w:ind w:left="432" w:hanging="432"/>
      </w:pPr>
      <w:rPr>
        <w:rFonts w:hint="default"/>
      </w:rPr>
    </w:lvl>
    <w:lvl w:ilvl="1">
      <w:start w:val="1"/>
      <w:numFmt w:val="decimal"/>
      <w:lvlText w:val="%1.%2"/>
      <w:lvlJc w:val="left"/>
      <w:pPr>
        <w:ind w:left="1144"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437821831">
    <w:abstractNumId w:val="1"/>
    <w:lvlOverride w:ilvl="0">
      <w:lvl w:ilvl="0">
        <w:start w:val="1"/>
        <w:numFmt w:val="decimal"/>
        <w:lvlText w:val="Article %1 - "/>
        <w:lvlJc w:val="left"/>
        <w:pPr>
          <w:ind w:left="0" w:firstLine="283"/>
        </w:pPr>
      </w:lvl>
    </w:lvlOverride>
  </w:num>
  <w:num w:numId="2" w16cid:durableId="1317536326">
    <w:abstractNumId w:val="2"/>
  </w:num>
  <w:num w:numId="3" w16cid:durableId="233053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B7E"/>
    <w:rsid w:val="00104514"/>
    <w:rsid w:val="00142781"/>
    <w:rsid w:val="00154820"/>
    <w:rsid w:val="00211322"/>
    <w:rsid w:val="003D55B0"/>
    <w:rsid w:val="004B0759"/>
    <w:rsid w:val="00553DFA"/>
    <w:rsid w:val="005567E4"/>
    <w:rsid w:val="00610B7E"/>
    <w:rsid w:val="006D5A87"/>
    <w:rsid w:val="00713546"/>
    <w:rsid w:val="009620AF"/>
    <w:rsid w:val="00C65D1A"/>
    <w:rsid w:val="00DC0825"/>
    <w:rsid w:val="00DE22FC"/>
    <w:rsid w:val="00E158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74EBD"/>
  <w15:chartTrackingRefBased/>
  <w15:docId w15:val="{772B2CF6-7077-4648-8A30-AB499B9AF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ahoma"/>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B7E"/>
    <w:pPr>
      <w:spacing w:after="160" w:line="278" w:lineRule="auto"/>
    </w:pPr>
    <w:rPr>
      <w:rFonts w:asciiTheme="minorHAnsi" w:hAnsiTheme="minorHAnsi" w:cstheme="minorBidi"/>
    </w:rPr>
  </w:style>
  <w:style w:type="paragraph" w:styleId="Titre1">
    <w:name w:val="heading 1"/>
    <w:basedOn w:val="Normal"/>
    <w:next w:val="Normal"/>
    <w:link w:val="Titre1Car1"/>
    <w:autoRedefine/>
    <w:uiPriority w:val="9"/>
    <w:qFormat/>
    <w:rsid w:val="00E1587F"/>
    <w:pPr>
      <w:keepNext/>
      <w:widowControl w:val="0"/>
      <w:numPr>
        <w:numId w:val="2"/>
      </w:numPr>
      <w:suppressAutoHyphens/>
      <w:autoSpaceDN w:val="0"/>
      <w:spacing w:before="57"/>
      <w:jc w:val="both"/>
      <w:textAlignment w:val="center"/>
      <w:outlineLvl w:val="0"/>
    </w:pPr>
    <w:rPr>
      <w:rFonts w:ascii="Arial" w:eastAsia="Andale Sans UI" w:hAnsi="Arial"/>
      <w:b/>
      <w:color w:val="808080"/>
      <w:kern w:val="3"/>
      <w:sz w:val="28"/>
      <w:szCs w:val="36"/>
      <w:lang w:eastAsia="ja-JP" w:bidi="fa-IR"/>
    </w:rPr>
  </w:style>
  <w:style w:type="paragraph" w:styleId="Titre2">
    <w:name w:val="heading 2"/>
    <w:basedOn w:val="Normal"/>
    <w:next w:val="Normal"/>
    <w:link w:val="Titre2Car"/>
    <w:uiPriority w:val="9"/>
    <w:semiHidden/>
    <w:unhideWhenUsed/>
    <w:qFormat/>
    <w:rsid w:val="00610B7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qFormat/>
    <w:rsid w:val="00610B7E"/>
    <w:pPr>
      <w:keepNext/>
      <w:keepLines/>
      <w:spacing w:before="160" w:after="80"/>
      <w:outlineLvl w:val="2"/>
    </w:pPr>
    <w:rPr>
      <w:rFonts w:eastAsiaTheme="majorEastAsia" w:cstheme="majorBidi"/>
      <w:color w:val="365F91" w:themeColor="accent1" w:themeShade="BF"/>
      <w:sz w:val="28"/>
      <w:szCs w:val="28"/>
    </w:rPr>
  </w:style>
  <w:style w:type="paragraph" w:styleId="Titre4">
    <w:name w:val="heading 4"/>
    <w:basedOn w:val="Normal"/>
    <w:next w:val="Normal"/>
    <w:link w:val="Titre4Car"/>
    <w:uiPriority w:val="9"/>
    <w:semiHidden/>
    <w:unhideWhenUsed/>
    <w:qFormat/>
    <w:rsid w:val="00610B7E"/>
    <w:pPr>
      <w:keepNext/>
      <w:keepLines/>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iPriority w:val="9"/>
    <w:semiHidden/>
    <w:unhideWhenUsed/>
    <w:qFormat/>
    <w:rsid w:val="00610B7E"/>
    <w:pPr>
      <w:keepNext/>
      <w:keepLines/>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610B7E"/>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10B7E"/>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10B7E"/>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10B7E"/>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rPr>
      <w:rFonts w:ascii="Arial" w:hAnsi="Arial"/>
      <w:kern w:val="0"/>
      <w:sz w:val="20"/>
      <w14:ligatures w14:val="none"/>
    </w:rPr>
  </w:style>
  <w:style w:type="character" w:customStyle="1" w:styleId="Titre1Car1">
    <w:name w:val="Titre 1 Car1"/>
    <w:basedOn w:val="Policepardfaut"/>
    <w:link w:val="Titre1"/>
    <w:uiPriority w:val="9"/>
    <w:rsid w:val="00E1587F"/>
    <w:rPr>
      <w:rFonts w:ascii="Arial" w:eastAsia="Andale Sans UI" w:hAnsi="Arial"/>
      <w:b/>
      <w:color w:val="808080"/>
      <w:kern w:val="3"/>
      <w:sz w:val="28"/>
      <w:szCs w:val="36"/>
      <w:lang w:eastAsia="ja-JP" w:bidi="fa-IR"/>
    </w:rPr>
  </w:style>
  <w:style w:type="character" w:customStyle="1" w:styleId="Titre2Car">
    <w:name w:val="Titre 2 Car"/>
    <w:basedOn w:val="Policepardfaut"/>
    <w:link w:val="Titre2"/>
    <w:uiPriority w:val="9"/>
    <w:semiHidden/>
    <w:rsid w:val="00610B7E"/>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610B7E"/>
    <w:rPr>
      <w:rFonts w:asciiTheme="minorHAnsi" w:eastAsiaTheme="majorEastAsia" w:hAnsiTheme="minorHAnsi" w:cstheme="majorBidi"/>
      <w:color w:val="365F91" w:themeColor="accent1" w:themeShade="BF"/>
      <w:sz w:val="28"/>
      <w:szCs w:val="28"/>
    </w:rPr>
  </w:style>
  <w:style w:type="character" w:customStyle="1" w:styleId="Titre4Car">
    <w:name w:val="Titre 4 Car"/>
    <w:basedOn w:val="Policepardfaut"/>
    <w:link w:val="Titre4"/>
    <w:uiPriority w:val="9"/>
    <w:semiHidden/>
    <w:rsid w:val="00610B7E"/>
    <w:rPr>
      <w:rFonts w:asciiTheme="minorHAnsi" w:eastAsiaTheme="majorEastAsia" w:hAnsiTheme="minorHAnsi" w:cstheme="majorBidi"/>
      <w:i/>
      <w:iCs/>
      <w:color w:val="365F91" w:themeColor="accent1" w:themeShade="BF"/>
    </w:rPr>
  </w:style>
  <w:style w:type="character" w:customStyle="1" w:styleId="Titre5Car">
    <w:name w:val="Titre 5 Car"/>
    <w:basedOn w:val="Policepardfaut"/>
    <w:link w:val="Titre5"/>
    <w:uiPriority w:val="9"/>
    <w:semiHidden/>
    <w:rsid w:val="00610B7E"/>
    <w:rPr>
      <w:rFonts w:asciiTheme="minorHAnsi" w:eastAsiaTheme="majorEastAsia" w:hAnsiTheme="minorHAnsi" w:cstheme="majorBidi"/>
      <w:color w:val="365F91" w:themeColor="accent1" w:themeShade="BF"/>
    </w:rPr>
  </w:style>
  <w:style w:type="character" w:customStyle="1" w:styleId="Titre6Car">
    <w:name w:val="Titre 6 Car"/>
    <w:basedOn w:val="Policepardfaut"/>
    <w:link w:val="Titre6"/>
    <w:uiPriority w:val="9"/>
    <w:semiHidden/>
    <w:rsid w:val="00610B7E"/>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uiPriority w:val="9"/>
    <w:semiHidden/>
    <w:rsid w:val="00610B7E"/>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uiPriority w:val="9"/>
    <w:semiHidden/>
    <w:rsid w:val="00610B7E"/>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uiPriority w:val="9"/>
    <w:semiHidden/>
    <w:rsid w:val="00610B7E"/>
    <w:rPr>
      <w:rFonts w:asciiTheme="minorHAnsi" w:eastAsiaTheme="majorEastAsia" w:hAnsiTheme="minorHAnsi" w:cstheme="majorBidi"/>
      <w:color w:val="272727" w:themeColor="text1" w:themeTint="D8"/>
    </w:rPr>
  </w:style>
  <w:style w:type="paragraph" w:styleId="Titre">
    <w:name w:val="Title"/>
    <w:basedOn w:val="Normal"/>
    <w:next w:val="Normal"/>
    <w:link w:val="TitreCar"/>
    <w:uiPriority w:val="10"/>
    <w:qFormat/>
    <w:rsid w:val="00610B7E"/>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10B7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10B7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10B7E"/>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rsid w:val="00610B7E"/>
    <w:pPr>
      <w:spacing w:before="160"/>
      <w:jc w:val="center"/>
    </w:pPr>
    <w:rPr>
      <w:i/>
      <w:iCs/>
      <w:color w:val="404040" w:themeColor="text1" w:themeTint="BF"/>
    </w:rPr>
  </w:style>
  <w:style w:type="character" w:customStyle="1" w:styleId="CitationCar">
    <w:name w:val="Citation Car"/>
    <w:basedOn w:val="Policepardfaut"/>
    <w:link w:val="Citation"/>
    <w:uiPriority w:val="29"/>
    <w:rsid w:val="00610B7E"/>
    <w:rPr>
      <w:i/>
      <w:iCs/>
      <w:color w:val="404040" w:themeColor="text1" w:themeTint="BF"/>
    </w:rPr>
  </w:style>
  <w:style w:type="paragraph" w:styleId="Paragraphedeliste">
    <w:name w:val="List Paragraph"/>
    <w:basedOn w:val="Normal"/>
    <w:uiPriority w:val="34"/>
    <w:qFormat/>
    <w:rsid w:val="00610B7E"/>
    <w:pPr>
      <w:ind w:left="720"/>
      <w:contextualSpacing/>
    </w:pPr>
  </w:style>
  <w:style w:type="character" w:styleId="Accentuationintense">
    <w:name w:val="Intense Emphasis"/>
    <w:basedOn w:val="Policepardfaut"/>
    <w:uiPriority w:val="21"/>
    <w:qFormat/>
    <w:rsid w:val="00610B7E"/>
    <w:rPr>
      <w:i/>
      <w:iCs/>
      <w:color w:val="365F91" w:themeColor="accent1" w:themeShade="BF"/>
    </w:rPr>
  </w:style>
  <w:style w:type="paragraph" w:styleId="Citationintense">
    <w:name w:val="Intense Quote"/>
    <w:basedOn w:val="Normal"/>
    <w:next w:val="Normal"/>
    <w:link w:val="CitationintenseCar"/>
    <w:uiPriority w:val="30"/>
    <w:qFormat/>
    <w:rsid w:val="00610B7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610B7E"/>
    <w:rPr>
      <w:i/>
      <w:iCs/>
      <w:color w:val="365F91" w:themeColor="accent1" w:themeShade="BF"/>
    </w:rPr>
  </w:style>
  <w:style w:type="character" w:styleId="Rfrenceintense">
    <w:name w:val="Intense Reference"/>
    <w:basedOn w:val="Policepardfaut"/>
    <w:uiPriority w:val="32"/>
    <w:qFormat/>
    <w:rsid w:val="00610B7E"/>
    <w:rPr>
      <w:b/>
      <w:bCs/>
      <w:smallCaps/>
      <w:color w:val="365F91" w:themeColor="accent1" w:themeShade="BF"/>
      <w:spacing w:val="5"/>
    </w:rPr>
  </w:style>
  <w:style w:type="table" w:styleId="Grilledutableau">
    <w:name w:val="Table Grid"/>
    <w:basedOn w:val="TableauNormal"/>
    <w:uiPriority w:val="39"/>
    <w:rsid w:val="00610B7E"/>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10B7E"/>
    <w:pPr>
      <w:autoSpaceDE w:val="0"/>
      <w:autoSpaceDN w:val="0"/>
      <w:adjustRightInd w:val="0"/>
    </w:pPr>
    <w:rPr>
      <w:rFonts w:cs="Times New Roman"/>
      <w:color w:val="000000"/>
      <w:kern w:val="0"/>
    </w:rPr>
  </w:style>
  <w:style w:type="paragraph" w:customStyle="1" w:styleId="Textbody">
    <w:name w:val="Text body"/>
    <w:basedOn w:val="Normal"/>
    <w:rsid w:val="00610B7E"/>
    <w:pPr>
      <w:suppressAutoHyphens/>
      <w:autoSpaceDN w:val="0"/>
      <w:spacing w:after="140" w:line="276" w:lineRule="auto"/>
      <w:jc w:val="both"/>
      <w:textAlignment w:val="baseline"/>
    </w:pPr>
    <w:rPr>
      <w:rFonts w:ascii="Helvetica Neue LT Std" w:eastAsia="Noto Sans CJK SC Regular" w:hAnsi="Helvetica Neue LT Std" w:cs="FreeSans"/>
      <w:kern w:val="3"/>
      <w:sz w:val="21"/>
      <w:lang w:eastAsia="zh-CN" w:bidi="hi-IN"/>
      <w14:ligatures w14:val="none"/>
    </w:rPr>
  </w:style>
  <w:style w:type="character" w:styleId="Lienhypertexte">
    <w:name w:val="Hyperlink"/>
    <w:basedOn w:val="Policepardfaut"/>
    <w:uiPriority w:val="99"/>
    <w:unhideWhenUsed/>
    <w:rsid w:val="00610B7E"/>
    <w:rPr>
      <w:color w:val="0000FF" w:themeColor="hyperlink"/>
      <w:u w:val="single"/>
    </w:rPr>
  </w:style>
  <w:style w:type="paragraph" w:customStyle="1" w:styleId="Standard">
    <w:name w:val="Standard"/>
    <w:link w:val="StandardCar"/>
    <w:rsid w:val="00DC0825"/>
    <w:pPr>
      <w:pBdr>
        <w:top w:val="none" w:sz="4" w:space="0" w:color="000000"/>
        <w:left w:val="none" w:sz="4" w:space="0" w:color="000000"/>
        <w:bottom w:val="none" w:sz="4" w:space="0" w:color="000000"/>
        <w:right w:val="none" w:sz="4" w:space="0" w:color="000000"/>
        <w:between w:val="none" w:sz="4" w:space="0" w:color="000000"/>
      </w:pBdr>
      <w:spacing w:before="120"/>
      <w:jc w:val="both"/>
    </w:pPr>
    <w:rPr>
      <w:rFonts w:ascii="Arial" w:eastAsia="Andale Sans UI" w:hAnsi="Arial"/>
      <w:kern w:val="0"/>
      <w:sz w:val="20"/>
      <w:lang w:eastAsia="ja-JP" w:bidi="fa-IR"/>
      <w14:ligatures w14:val="none"/>
    </w:rPr>
  </w:style>
  <w:style w:type="character" w:customStyle="1" w:styleId="StandardCar">
    <w:name w:val="Standard Car"/>
    <w:basedOn w:val="Policepardfaut"/>
    <w:link w:val="Standard"/>
    <w:rsid w:val="00DC0825"/>
    <w:rPr>
      <w:rFonts w:ascii="Arial" w:eastAsia="Andale Sans UI" w:hAnsi="Arial"/>
      <w:kern w:val="0"/>
      <w:sz w:val="20"/>
      <w:lang w:eastAsia="ja-JP" w:bidi="fa-IR"/>
      <w14:ligatures w14:val="none"/>
    </w:rPr>
  </w:style>
  <w:style w:type="paragraph" w:styleId="En-tte">
    <w:name w:val="header"/>
    <w:basedOn w:val="Normal"/>
    <w:link w:val="En-tteCar"/>
    <w:uiPriority w:val="99"/>
    <w:unhideWhenUsed/>
    <w:rsid w:val="00211322"/>
    <w:pPr>
      <w:tabs>
        <w:tab w:val="center" w:pos="4536"/>
        <w:tab w:val="right" w:pos="9072"/>
      </w:tabs>
      <w:spacing w:after="0" w:line="240" w:lineRule="auto"/>
    </w:pPr>
  </w:style>
  <w:style w:type="character" w:customStyle="1" w:styleId="En-tteCar">
    <w:name w:val="En-tête Car"/>
    <w:basedOn w:val="Policepardfaut"/>
    <w:link w:val="En-tte"/>
    <w:uiPriority w:val="99"/>
    <w:rsid w:val="00211322"/>
    <w:rPr>
      <w:rFonts w:asciiTheme="minorHAnsi" w:hAnsiTheme="minorHAnsi" w:cstheme="minorBidi"/>
    </w:rPr>
  </w:style>
  <w:style w:type="paragraph" w:styleId="Pieddepage">
    <w:name w:val="footer"/>
    <w:basedOn w:val="Normal"/>
    <w:link w:val="PieddepageCar"/>
    <w:uiPriority w:val="99"/>
    <w:unhideWhenUsed/>
    <w:rsid w:val="0021132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11322"/>
    <w:rPr>
      <w:rFonts w:ascii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marche.inclusion.gouv.fr/prestataire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emarche.inclusion.gouv.fr/prestataires/"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826</Words>
  <Characters>4543</Characters>
  <Application>Microsoft Office Word</Application>
  <DocSecurity>0</DocSecurity>
  <Lines>37</Lines>
  <Paragraphs>10</Paragraphs>
  <ScaleCrop>false</ScaleCrop>
  <Company>L'agence de l'eau</Company>
  <LinksUpToDate>false</LinksUpToDate>
  <CharactersWithSpaces>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CALAME Marie-Agnes</dc:creator>
  <cp:keywords/>
  <dc:description/>
  <cp:lastModifiedBy>CALAME Marie-Agnes</cp:lastModifiedBy>
  <cp:revision>4</cp:revision>
  <dcterms:created xsi:type="dcterms:W3CDTF">2025-11-20T12:47:00Z</dcterms:created>
  <dcterms:modified xsi:type="dcterms:W3CDTF">2026-01-05T15:00:00Z</dcterms:modified>
</cp:coreProperties>
</file>